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pPr w:leftFromText="180" w:rightFromText="180" w:vertAnchor="text" w:horzAnchor="page" w:tblpX="9205" w:tblpY="-88"/>
        <w:tblOverlap w:val="never"/>
        <w:tblW w:w="1587" w:type="dxa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87" w:type="dxa"/>
            <w:vAlign w:val="top"/>
          </w:tcPr>
          <w:p>
            <w:pPr>
              <w:jc w:val="center"/>
            </w:pPr>
            <w:r>
              <w:rPr>
                <w:rFonts w:hint="eastAsia" w:ascii="ＭＳ ゴシック" w:hAnsi="ＭＳ ゴシック" w:eastAsia="ＭＳ ゴシック"/>
                <w:b/>
                <w:sz w:val="24"/>
                <w:lang w:eastAsia="ja-JP"/>
              </w:rPr>
              <w:t>資料９－１</w:t>
            </w:r>
          </w:p>
        </w:tc>
      </w:tr>
    </w:tbl>
    <w:p>
      <w:pPr>
        <w:jc w:val="right"/>
        <w:rPr>
          <w:rFonts w:hint="eastAsia" w:ascii="ＭＳ ゴシック" w:hAnsi="ＭＳ ゴシック" w:eastAsia="ＭＳ ゴシック"/>
          <w:b/>
          <w:sz w:val="24"/>
        </w:rPr>
      </w:pPr>
      <w:bookmarkStart w:id="0" w:name="_GoBack"/>
      <w:bookmarkEnd w:id="0"/>
      <w:r>
        <w:rPr>
          <w:rFonts w:ascii="Century" w:hAnsi="Century" w:eastAsia="ＭＳ 明朝" w:cs="Times New Roman"/>
          <w:kern w:val="2"/>
          <w:sz w:val="21"/>
          <w:szCs w:val="24"/>
          <w:lang w:val="en-US" w:eastAsia="ja-JP" w:bidi="ar-SA"/>
        </w:rPr>
        <w:pict>
          <v:rect id="Rectangle 4" o:spid="_x0000_s1026" style="position:absolute;left:0;margin-left:641.15pt;margin-top:21.15pt;height:28.35pt;width:88.1pt;mso-position-horizontal-relative:page;mso-position-vertical-relative:page;mso-wrap-style:none;rotation:0f;z-index:251659264;v-text-anchor:middle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t>資料8　</w:t>
                  </w:r>
                </w:p>
              </w:txbxContent>
            </v:textbox>
          </v:rect>
        </w:pict>
      </w:r>
    </w:p>
    <w:p>
      <w:pPr>
        <w:jc w:val="left"/>
        <w:rPr>
          <w:rFonts w:hint="eastAsia" w:ascii="ＭＳ ゴシック" w:hAnsi="ＭＳ ゴシック" w:eastAsia="ＭＳ ゴシック"/>
          <w:b/>
          <w:sz w:val="24"/>
        </w:rPr>
      </w:pPr>
      <w:r>
        <w:rPr>
          <w:rFonts w:ascii="Century" w:hAnsi="Century" w:eastAsia="ＭＳ 明朝" w:cs="Times New Roman"/>
          <w:kern w:val="2"/>
          <w:sz w:val="21"/>
          <w:szCs w:val="24"/>
          <w:lang w:val="en-US" w:eastAsia="ja-JP" w:bidi="ar-SA"/>
        </w:rPr>
        <w:pict>
          <v:shape id="テキスト ボックス 3" o:spid="_x0000_s1027" type="#_x0000_t202" style="position:absolute;left:0;margin-left:386pt;margin-top:0.8pt;height:34.9pt;width:123.7pt;rotation:0f;z-index:25166028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00" w:lineRule="atLeast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 w:ascii="HGSｺﾞｼｯｸE" w:hAnsi="HGSｺﾞｼｯｸE" w:eastAsia="HGSｺﾞｼｯｸE" w:cs="HGSｺﾞｼｯｸE"/>
                      <w:b/>
                      <w:bCs/>
                      <w:szCs w:val="21"/>
                    </w:rPr>
                  </w:pPr>
                  <w:r>
                    <w:rPr>
                      <w:rFonts w:hint="eastAsia" w:ascii="HGSｺﾞｼｯｸE" w:hAnsi="HGSｺﾞｼｯｸE" w:eastAsia="HGSｺﾞｼｯｸE" w:cs="HGSｺﾞｼｯｸE"/>
                      <w:b/>
                      <w:bCs/>
                      <w:szCs w:val="21"/>
                    </w:rPr>
                    <w:t>2017年6月30日版</w:t>
                  </w:r>
                </w:p>
                <w:p>
                  <w:pPr>
                    <w:widowControl w:val="0"/>
                    <w:wordWrap/>
                    <w:adjustRightInd/>
                    <w:snapToGrid w:val="0"/>
                    <w:spacing w:line="200" w:lineRule="atLeast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 w:ascii="ＭＳ 明朝" w:hAnsi="ＭＳ 明朝" w:eastAsia="ＭＳ 明朝"/>
                      <w:b/>
                      <w:bCs/>
                      <w:szCs w:val="21"/>
                      <w:lang w:val="en-US" w:eastAsia="ja-JP"/>
                    </w:rPr>
                  </w:pPr>
                  <w:r>
                    <w:rPr>
                      <w:rFonts w:hint="eastAsia" w:ascii="HGSｺﾞｼｯｸE" w:hAnsi="HGSｺﾞｼｯｸE" w:eastAsia="HGSｺﾞｼｯｸE" w:cs="HGSｺﾞｼｯｸE"/>
                      <w:b/>
                      <w:bCs/>
                      <w:szCs w:val="21"/>
                      <w:lang w:val="en-US" w:eastAsia="ja-JP"/>
                    </w:rPr>
                    <w:t>正力厚生会作成・提案</w:t>
                  </w:r>
                </w:p>
              </w:txbxContent>
            </v:textbox>
          </v:shape>
        </w:pict>
      </w:r>
      <w:r>
        <w:rPr>
          <w:rFonts w:hint="eastAsia" w:ascii="ＭＳ ゴシック" w:hAnsi="ＭＳ ゴシック" w:eastAsia="ＭＳ ゴシック"/>
          <w:b/>
          <w:sz w:val="24"/>
        </w:rPr>
        <w:t>がん医療フォーラム柏2017　　～がん患者さんを地域で支える</w:t>
      </w:r>
      <w:r>
        <w:rPr>
          <w:rFonts w:ascii="Century" w:hAnsi="Century" w:eastAsia="ＭＳ 明朝" w:cs="Times New Roman"/>
          <w:kern w:val="2"/>
          <w:sz w:val="21"/>
          <w:szCs w:val="24"/>
          <w:lang w:val="en-US" w:eastAsia="ja-JP" w:bidi="ar-SA"/>
        </w:rPr>
        <w:pict>
          <v:rect id="Rectangle 4" o:spid="_x0000_s1028" style="position:absolute;left:0;margin-left:629.15pt;margin-top:9.15pt;height:28.35pt;width:88.1pt;mso-position-horizontal-relative:page;mso-position-vertical-relative:page;mso-wrap-style:none;rotation:0f;z-index:251658240;v-text-anchor:middle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t>資料8　</w:t>
                  </w:r>
                </w:p>
              </w:txbxContent>
            </v:textbox>
          </v:rect>
        </w:pict>
      </w:r>
    </w:p>
    <w:p>
      <w:pPr>
        <w:ind w:firstLine="241" w:firstLineChars="100"/>
        <w:jc w:val="left"/>
        <w:rPr>
          <w:rFonts w:ascii="ＭＳ ゴシック" w:hAnsi="ＭＳ ゴシック" w:eastAsia="ＭＳ ゴシック"/>
          <w:b/>
          <w:sz w:val="24"/>
        </w:rPr>
      </w:pPr>
      <w:r>
        <w:rPr>
          <w:rFonts w:hint="eastAsia" w:ascii="ＭＳ ゴシック" w:hAnsi="ＭＳ ゴシック" w:eastAsia="ＭＳ ゴシック"/>
          <w:b/>
          <w:sz w:val="24"/>
        </w:rPr>
        <w:t>――市民が望むがん医療と福祉のかたちとは　　</w:t>
      </w:r>
      <w:r>
        <w:rPr>
          <w:rFonts w:ascii="ＭＳ ゴシック" w:hAnsi="ＭＳ ゴシック" w:eastAsia="ＭＳ ゴシック"/>
          <w:b/>
          <w:sz w:val="24"/>
        </w:rPr>
        <w:t>［市民向け企画</w:t>
      </w:r>
      <w:r>
        <w:rPr>
          <w:rFonts w:hint="eastAsia" w:ascii="ＭＳ ゴシック" w:hAnsi="ＭＳ ゴシック" w:eastAsia="ＭＳ ゴシック"/>
          <w:b/>
          <w:sz w:val="24"/>
        </w:rPr>
        <w:t>案</w:t>
      </w:r>
      <w:r>
        <w:rPr>
          <w:rFonts w:ascii="ＭＳ ゴシック" w:hAnsi="ＭＳ ゴシック" w:eastAsia="ＭＳ ゴシック"/>
          <w:b/>
          <w:sz w:val="24"/>
        </w:rPr>
        <w:t>］</w:t>
      </w:r>
    </w:p>
    <w:p>
      <w:pPr>
        <w:jc w:val="center"/>
        <w:rPr>
          <w:rFonts w:hAnsi="ＭＳ 明朝" w:cs="Arial"/>
        </w:rPr>
      </w:pPr>
      <w:r>
        <w:rPr>
          <w:rFonts w:hAnsi="ＭＳ 明朝" w:cs="Arial"/>
        </w:rPr>
        <w:t>「地域におけるがん患者の療養支援情報　普及と活用プロジェクト」フォーラム　</w:t>
      </w:r>
      <w:r>
        <w:rPr>
          <w:rFonts w:hint="eastAsia" w:hAnsi="ＭＳ 明朝" w:cs="Arial"/>
        </w:rPr>
        <w:t>in　柏　2017</w:t>
      </w:r>
    </w:p>
    <w:tbl>
      <w:tblPr>
        <w:tblStyle w:val="14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t>2人に1人がかかるという、がん。そんななか、「がんになっても安心して暮らせる社会」をめざして、さまざまな取り組みが始まっています。「がん患者さんが住み慣れた地域で</w:t>
            </w:r>
            <w:r>
              <w:rPr>
                <w:rFonts w:hint="eastAsia"/>
              </w:rPr>
              <w:t>、</w:t>
            </w:r>
            <w:r>
              <w:t>在宅で過ごす」</w:t>
            </w:r>
            <w:r>
              <w:rPr>
                <w:rFonts w:hint="eastAsia"/>
              </w:rPr>
              <w:t>「</w:t>
            </w:r>
            <w:r>
              <w:t>がんを経験した方</w:t>
            </w:r>
            <w:r>
              <w:rPr>
                <w:rFonts w:hint="eastAsia"/>
              </w:rPr>
              <w:t>を</w:t>
            </w:r>
            <w:r>
              <w:t>支え</w:t>
            </w:r>
            <w:r>
              <w:rPr>
                <w:rFonts w:hint="eastAsia"/>
              </w:rPr>
              <w:t>る</w:t>
            </w:r>
            <w:r>
              <w:t>」</w:t>
            </w:r>
            <w:r>
              <w:rPr>
                <w:rFonts w:hint="eastAsia"/>
              </w:rPr>
              <w:t>仕組み</w:t>
            </w:r>
            <w:r>
              <w:t>に向けて、</w:t>
            </w:r>
            <w:r>
              <w:rPr>
                <w:rFonts w:hint="eastAsia"/>
              </w:rPr>
              <w:t>情報</w:t>
            </w:r>
            <w:r>
              <w:t>の共有と</w:t>
            </w:r>
            <w:r>
              <w:rPr>
                <w:rFonts w:hint="eastAsia"/>
              </w:rPr>
              <w:t>連携</w:t>
            </w:r>
            <w:r>
              <w:t>、支援の必要性について議論します。</w:t>
            </w:r>
          </w:p>
          <w:p>
            <w:pPr>
              <w:rPr>
                <w:rFonts w:hAnsi="ＭＳ 明朝" w:cs="Arial"/>
              </w:rPr>
            </w:pPr>
            <w:r>
              <w:t>共</w:t>
            </w:r>
            <w:r>
              <w:rPr>
                <w:rFonts w:hint="eastAsia"/>
              </w:rPr>
              <w:t>　</w:t>
            </w:r>
            <w:r>
              <w:t>催</w:t>
            </w:r>
            <w:r>
              <w:rPr>
                <w:rFonts w:hint="eastAsia"/>
              </w:rPr>
              <w:t>　</w:t>
            </w:r>
            <w:r>
              <w:t>：柏市医師会／</w:t>
            </w:r>
            <w:r>
              <w:rPr>
                <w:rFonts w:hAnsi="ＭＳ 明朝" w:cs="Arial"/>
              </w:rPr>
              <w:t>地域におけるがん患者の緩和ケアと療養支援情報　普及と活用プロジェクト</w:t>
            </w:r>
          </w:p>
          <w:p>
            <w:pPr>
              <w:rPr>
                <w:rFonts w:hint="eastAsia" w:hAnsi="ＭＳ 明朝" w:cs="Arial"/>
              </w:rPr>
            </w:pPr>
            <w:r>
              <w:rPr>
                <w:rFonts w:hint="eastAsia" w:hAnsi="ＭＳ 明朝" w:cs="Arial"/>
              </w:rPr>
              <w:t>特別後援：公益財団法人正力厚生会、読売新聞</w:t>
            </w:r>
          </w:p>
          <w:p>
            <w:pPr>
              <w:ind w:firstLine="210" w:firstLineChars="100"/>
              <w:rPr>
                <w:rFonts w:ascii="HG丸ｺﾞｼｯｸM-PRO" w:hAnsi="HG丸ｺﾞｼｯｸM-PRO" w:eastAsia="HG丸ｺﾞｼｯｸM-PRO"/>
                <w:color w:val="0000FF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FF"/>
              </w:rPr>
              <w:t>今回は、療養支援情報プロジェクト（略称）と柏市の「顔のみえる関係会議」が協同して、それぞれが長年積み上げてきた成果や課題を共有し、今後の拡がりにつなげたいと考えています</w:t>
            </w:r>
          </w:p>
          <w:p>
            <w:pPr>
              <w:rPr>
                <w:rFonts w:hAnsi="ＭＳ 明朝"/>
              </w:rPr>
            </w:pPr>
            <w:r>
              <w:rPr>
                <w:rFonts w:hAnsi="ＭＳ 明朝"/>
              </w:rPr>
              <w:t>日</w:t>
            </w:r>
            <w:r>
              <w:rPr>
                <w:rFonts w:hint="eastAsia" w:hAnsi="ＭＳ 明朝"/>
              </w:rPr>
              <w:t>　</w:t>
            </w:r>
            <w:r>
              <w:rPr>
                <w:rFonts w:hAnsi="ＭＳ 明朝"/>
              </w:rPr>
              <w:t>時</w:t>
            </w:r>
            <w:r>
              <w:rPr>
                <w:rFonts w:hint="eastAsia" w:hAnsi="ＭＳ 明朝"/>
              </w:rPr>
              <w:t>　</w:t>
            </w:r>
            <w:r>
              <w:rPr>
                <w:rFonts w:hAnsi="ＭＳ 明朝"/>
              </w:rPr>
              <w:t>：2017年</w:t>
            </w:r>
            <w:r>
              <w:rPr>
                <w:rFonts w:hint="eastAsia" w:hAnsi="ＭＳ 明朝"/>
              </w:rPr>
              <w:t>10</w:t>
            </w:r>
            <w:r>
              <w:rPr>
                <w:rFonts w:hAnsi="ＭＳ 明朝"/>
              </w:rPr>
              <w:t>月</w:t>
            </w:r>
            <w:r>
              <w:rPr>
                <w:rFonts w:hint="eastAsia" w:hAnsi="ＭＳ 明朝"/>
              </w:rPr>
              <w:t>29</w:t>
            </w:r>
            <w:r>
              <w:rPr>
                <w:rFonts w:hAnsi="ＭＳ 明朝"/>
              </w:rPr>
              <w:t>日（日）</w:t>
            </w:r>
            <w:r>
              <w:rPr>
                <w:rFonts w:hint="eastAsia" w:hAnsi="ＭＳ 明朝"/>
              </w:rPr>
              <w:t>1</w:t>
            </w:r>
            <w:r>
              <w:rPr>
                <w:rFonts w:hAnsi="ＭＳ 明朝"/>
              </w:rPr>
              <w:t>3時</w:t>
            </w:r>
            <w:r>
              <w:rPr>
                <w:rFonts w:hint="eastAsia" w:hAnsi="ＭＳ 明朝"/>
              </w:rPr>
              <w:t>00</w:t>
            </w:r>
            <w:r>
              <w:rPr>
                <w:rFonts w:hAnsi="ＭＳ 明朝"/>
              </w:rPr>
              <w:t>分～</w:t>
            </w:r>
            <w:r>
              <w:rPr>
                <w:rFonts w:hint="eastAsia" w:hAnsi="ＭＳ 明朝"/>
              </w:rPr>
              <w:t>16</w:t>
            </w:r>
            <w:r>
              <w:rPr>
                <w:rFonts w:hAnsi="ＭＳ 明朝"/>
              </w:rPr>
              <w:t>時</w:t>
            </w:r>
            <w:r>
              <w:rPr>
                <w:rFonts w:hint="eastAsia" w:hAnsi="ＭＳ 明朝"/>
              </w:rPr>
              <w:t>30</w:t>
            </w:r>
            <w:r>
              <w:rPr>
                <w:rFonts w:hAnsi="ＭＳ 明朝"/>
              </w:rPr>
              <w:t>分（開場　</w:t>
            </w:r>
            <w:r>
              <w:rPr>
                <w:rFonts w:hint="eastAsia" w:hAnsi="ＭＳ 明朝"/>
              </w:rPr>
              <w:t>12</w:t>
            </w:r>
            <w:r>
              <w:rPr>
                <w:rFonts w:hAnsi="ＭＳ 明朝"/>
              </w:rPr>
              <w:t>時</w:t>
            </w:r>
            <w:r>
              <w:rPr>
                <w:rFonts w:hint="eastAsia" w:hAnsi="ＭＳ 明朝"/>
              </w:rPr>
              <w:t>30</w:t>
            </w:r>
            <w:r>
              <w:rPr>
                <w:rFonts w:hAnsi="ＭＳ 明朝"/>
              </w:rPr>
              <w:t>分）</w:t>
            </w:r>
          </w:p>
          <w:p>
            <w:pPr>
              <w:rPr>
                <w:rFonts w:hAnsi="ＭＳ 明朝"/>
              </w:rPr>
            </w:pPr>
            <w:r>
              <w:rPr>
                <w:rFonts w:hAnsi="ＭＳ 明朝"/>
              </w:rPr>
              <w:t>会</w:t>
            </w:r>
            <w:r>
              <w:rPr>
                <w:rFonts w:hint="eastAsia" w:hAnsi="ＭＳ 明朝"/>
              </w:rPr>
              <w:t>　</w:t>
            </w:r>
            <w:r>
              <w:rPr>
                <w:rFonts w:hAnsi="ＭＳ 明朝"/>
              </w:rPr>
              <w:t>場</w:t>
            </w:r>
            <w:r>
              <w:rPr>
                <w:rFonts w:hint="eastAsia" w:hAnsi="ＭＳ 明朝"/>
              </w:rPr>
              <w:t>　</w:t>
            </w:r>
            <w:r>
              <w:rPr>
                <w:rFonts w:hAnsi="ＭＳ 明朝"/>
              </w:rPr>
              <w:t>：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ザ・クレスト</w:t>
            </w:r>
            <w:r>
              <w:rPr>
                <w:rStyle w:val="20"/>
                <w:rFonts w:ascii="Arial" w:hAnsi="Arial" w:cs="Arial"/>
                <w:color w:val="222222"/>
                <w:szCs w:val="21"/>
                <w:shd w:val="clear" w:color="auto" w:fill="FFFFFF"/>
              </w:rPr>
              <w:t>ホテル柏　クレストルーム</w:t>
            </w:r>
          </w:p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対　象　：がんの患者さんとそのご家族、がん経験者（がんサバイバー）、在宅での療養支援について</w:t>
            </w:r>
          </w:p>
          <w:p>
            <w:pPr>
              <w:ind w:firstLine="1050" w:firstLineChars="500"/>
              <w:rPr>
                <w:rFonts w:hAnsi="ＭＳ 明朝"/>
              </w:rPr>
            </w:pPr>
            <w:r>
              <w:rPr>
                <w:rFonts w:hint="eastAsia" w:hAnsi="ＭＳ 明朝"/>
              </w:rPr>
              <w:t>関心のある方、医療従事者、介護福祉関係者、行政担当者など</w:t>
            </w:r>
          </w:p>
          <w:p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hAnsi="ＭＳ 明朝"/>
              </w:rPr>
              <w:t>参加費</w:t>
            </w:r>
            <w:r>
              <w:rPr>
                <w:rFonts w:hint="eastAsia" w:hAnsi="ＭＳ 明朝"/>
              </w:rPr>
              <w:t>　</w:t>
            </w:r>
            <w:r>
              <w:rPr>
                <w:rFonts w:hAnsi="ＭＳ 明朝"/>
              </w:rPr>
              <w:t>：無料　定員：300名</w:t>
            </w:r>
          </w:p>
        </w:tc>
      </w:tr>
    </w:tbl>
    <w:p>
      <w:pPr>
        <w:rPr>
          <w:rFonts w:hint="eastAsia" w:hAnsi="ＭＳ 明朝"/>
        </w:rPr>
      </w:pPr>
      <w:r>
        <w:rPr>
          <w:rFonts w:hint="eastAsia" w:hAnsi="ＭＳ 明朝"/>
        </w:rPr>
        <w:t>【プログラム（案）】</w:t>
      </w:r>
    </w:p>
    <w:p>
      <w:pPr>
        <w:ind w:firstLine="210" w:firstLineChars="100"/>
        <w:rPr>
          <w:rFonts w:hAnsi="ＭＳ 明朝"/>
        </w:rPr>
      </w:pPr>
      <w:r>
        <w:rPr>
          <w:rFonts w:ascii="ＭＳ ゴシック" w:hAnsi="ＭＳ ゴシック" w:eastAsia="ＭＳ ゴシック"/>
          <w:color w:val="000000"/>
        </w:rPr>
        <w:t>開催あいさつ</w:t>
      </w:r>
      <w:r>
        <w:rPr>
          <w:rFonts w:hint="eastAsia" w:ascii="ＭＳ ゴシック" w:hAnsi="ＭＳ ゴシック" w:eastAsia="ＭＳ ゴシック"/>
          <w:color w:val="000000"/>
        </w:rPr>
        <w:t>　　秋山　浩保（</w:t>
      </w:r>
      <w:r>
        <w:rPr>
          <w:rFonts w:ascii="ＭＳ ゴシック" w:hAnsi="ＭＳ ゴシック" w:eastAsia="ＭＳ ゴシック"/>
          <w:color w:val="000000"/>
        </w:rPr>
        <w:t>柏市長）・</w:t>
      </w:r>
      <w:r>
        <w:rPr>
          <w:rFonts w:ascii="ＭＳ ゴシック" w:hAnsi="ＭＳ ゴシック" w:eastAsia="ＭＳ ゴシック"/>
        </w:rPr>
        <w:t>辻　哲夫（正力厚生会理事長</w:t>
      </w:r>
      <w:r>
        <w:rPr>
          <w:rFonts w:hAnsi="ＭＳ 明朝"/>
        </w:rPr>
        <w:t>）</w:t>
      </w:r>
    </w:p>
    <w:p>
      <w:pPr>
        <w:rPr>
          <w:rFonts w:ascii="ＭＳ ゴシック" w:hAnsi="ＭＳ ゴシック" w:eastAsia="ＭＳ ゴシック"/>
        </w:rPr>
      </w:pPr>
      <w:r>
        <w:rPr>
          <w:rFonts w:hAnsi="ＭＳ 明朝"/>
        </w:rPr>
        <w:t>　</w:t>
      </w:r>
      <w:r>
        <w:rPr>
          <w:rFonts w:ascii="ＭＳ ゴシック" w:hAnsi="ＭＳ ゴシック" w:eastAsia="ＭＳ ゴシック"/>
        </w:rPr>
        <w:t>第1部　シンポジウム</w:t>
      </w:r>
      <w:r>
        <w:rPr>
          <w:rFonts w:hint="eastAsia" w:ascii="ＭＳ ゴシック" w:hAnsi="ＭＳ ゴシック" w:eastAsia="ＭＳ ゴシック"/>
        </w:rPr>
        <w:t>　　≪</w:t>
      </w:r>
      <w:r>
        <w:rPr>
          <w:rFonts w:ascii="ＭＳ ゴシック" w:hAnsi="ＭＳ ゴシック" w:eastAsia="ＭＳ ゴシック"/>
        </w:rPr>
        <w:t>がんとの共生　市民が望む医療・福祉のあり方を考える</w:t>
      </w:r>
      <w:r>
        <w:rPr>
          <w:rFonts w:hint="eastAsia" w:ascii="ＭＳ ゴシック" w:hAnsi="ＭＳ ゴシック" w:eastAsia="ＭＳ ゴシック"/>
        </w:rPr>
        <w:t>≫</w:t>
      </w:r>
    </w:p>
    <w:p>
      <w:pPr>
        <w:ind w:firstLine="420" w:firstLineChars="200"/>
        <w:rPr>
          <w:rFonts w:hAnsi="ＭＳ 明朝"/>
        </w:rPr>
      </w:pPr>
      <w:r>
        <w:rPr>
          <w:rFonts w:hint="eastAsia" w:hAnsi="ＭＳ 明朝"/>
        </w:rPr>
        <w:t>モデレーター／</w:t>
      </w:r>
      <w:r>
        <w:rPr>
          <w:rFonts w:hAnsi="ＭＳ 明朝"/>
        </w:rPr>
        <w:t>長瀬　慈村先生（柏市医師会副会長）・渡邊清高（帝京大学腫瘍内科）</w:t>
      </w:r>
    </w:p>
    <w:p>
      <w:pPr>
        <w:ind w:firstLine="420" w:firstLineChars="200"/>
        <w:rPr>
          <w:rFonts w:hAnsi="ＭＳ 明朝"/>
        </w:rPr>
      </w:pPr>
      <w:r>
        <w:rPr>
          <w:rFonts w:hAnsi="ＭＳ 明朝"/>
        </w:rPr>
        <w:t>・がん患者さんとご家族を支える情報づくりと地域づくり</w:t>
      </w:r>
      <w:r>
        <w:rPr>
          <w:rFonts w:hint="eastAsia" w:hAnsi="ＭＳ 明朝"/>
        </w:rPr>
        <w:t>　</w:t>
      </w:r>
      <w:r>
        <w:rPr>
          <w:rFonts w:hAnsi="ＭＳ 明朝"/>
        </w:rPr>
        <w:t>渡邊　清高</w:t>
      </w:r>
    </w:p>
    <w:p>
      <w:pPr>
        <w:ind w:firstLine="420" w:firstLineChars="200"/>
        <w:rPr>
          <w:rFonts w:hAnsi="ＭＳ 明朝"/>
        </w:rPr>
      </w:pPr>
      <w:r>
        <w:rPr>
          <w:rFonts w:hAnsi="ＭＳ 明朝"/>
        </w:rPr>
        <w:t>・がん患者さんとご家族を支える相談窓口（仮題）坂本　はと恵（国立がん研究センター東病院）</w:t>
      </w:r>
    </w:p>
    <w:p>
      <w:pPr>
        <w:ind w:firstLine="420" w:firstLineChars="200"/>
        <w:rPr>
          <w:rFonts w:hAnsi="ＭＳ 明朝"/>
        </w:rPr>
      </w:pPr>
      <w:r>
        <w:rPr>
          <w:rFonts w:hAnsi="ＭＳ 明朝"/>
        </w:rPr>
        <w:t>・</w:t>
      </w:r>
      <w:r>
        <w:rPr>
          <w:rFonts w:hint="eastAsia" w:hAnsi="ＭＳ 明朝"/>
        </w:rPr>
        <w:t>がん患者さんとともに考える食事（仮題）</w:t>
      </w:r>
      <w:r>
        <w:rPr>
          <w:rFonts w:hAnsi="ＭＳ 明朝"/>
        </w:rPr>
        <w:t>　川口</w:t>
      </w:r>
      <w:r>
        <w:rPr>
          <w:rFonts w:hint="eastAsia" w:hAnsi="ＭＳ 明朝"/>
        </w:rPr>
        <w:t>　</w:t>
      </w:r>
      <w:r>
        <w:rPr>
          <w:rFonts w:hAnsi="ＭＳ 明朝"/>
        </w:rPr>
        <w:t>美喜子（大妻女子大学家政学部食物学科</w:t>
      </w:r>
      <w:r>
        <w:rPr>
          <w:rFonts w:hint="eastAsia" w:hAnsi="ＭＳ 明朝"/>
        </w:rPr>
        <w:t>）</w:t>
      </w:r>
      <w:r>
        <w:rPr>
          <w:rFonts w:hAnsi="ＭＳ 明朝"/>
        </w:rPr>
        <w:t>　</w:t>
      </w:r>
    </w:p>
    <w:p>
      <w:pPr>
        <w:ind w:firstLine="210" w:firstLineChars="10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第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ascii="ＭＳ ゴシック" w:hAnsi="ＭＳ ゴシック" w:eastAsia="ＭＳ ゴシック"/>
        </w:rPr>
        <w:t>部　フォーラム［顔の見える関係会議の皆さまで人選や企画</w:t>
      </w:r>
      <w:r>
        <w:rPr>
          <w:rFonts w:hint="eastAsia" w:ascii="ＭＳ ゴシック" w:hAnsi="ＭＳ ゴシック" w:eastAsia="ＭＳ ゴシック"/>
        </w:rPr>
        <w:t>を</w:t>
      </w:r>
      <w:r>
        <w:rPr>
          <w:rFonts w:ascii="ＭＳ ゴシック" w:hAnsi="ＭＳ ゴシック" w:eastAsia="ＭＳ ゴシック"/>
        </w:rPr>
        <w:t>検討］</w:t>
      </w:r>
    </w:p>
    <w:p>
      <w:pPr>
        <w:ind w:firstLine="420" w:firstLineChars="200"/>
        <w:rPr>
          <w:rFonts w:hAnsi="ＭＳ 明朝"/>
        </w:rPr>
      </w:pPr>
      <w:r>
        <w:rPr>
          <w:rFonts w:hint="eastAsia" w:hAnsi="ＭＳ 明朝"/>
        </w:rPr>
        <w:t>テーマ：</w:t>
      </w:r>
      <w:r>
        <w:rPr>
          <w:rFonts w:hAnsi="ＭＳ 明朝"/>
        </w:rPr>
        <w:t>がんになっても安心して住み続けることのできるまちづくり</w:t>
      </w:r>
      <w:r>
        <w:rPr>
          <w:rFonts w:hint="eastAsia" w:hAnsi="ＭＳ 明朝"/>
        </w:rPr>
        <w:t>～柏市の在宅医療の現場から</w:t>
      </w:r>
    </w:p>
    <w:p>
      <w:pPr>
        <w:ind w:firstLine="420" w:firstLineChars="200"/>
        <w:rPr>
          <w:rFonts w:hAnsi="ＭＳ 明朝"/>
        </w:rPr>
      </w:pPr>
      <w:r>
        <w:rPr>
          <w:rFonts w:hint="eastAsia" w:hAnsi="ＭＳ 明朝"/>
        </w:rPr>
        <w:t>登壇者（候補）／</w:t>
      </w:r>
      <w:r>
        <w:rPr>
          <w:rFonts w:hAnsi="ＭＳ 明朝"/>
        </w:rPr>
        <w:t>在宅医・</w:t>
      </w:r>
      <w:r>
        <w:rPr>
          <w:rFonts w:hint="eastAsia" w:hAnsi="ＭＳ 明朝"/>
        </w:rPr>
        <w:t>訪問看護・</w:t>
      </w:r>
      <w:r>
        <w:rPr>
          <w:rFonts w:hAnsi="ＭＳ 明朝"/>
        </w:rPr>
        <w:t>介護福祉・行政・市民</w:t>
      </w:r>
      <w:r>
        <w:rPr>
          <w:rFonts w:hint="eastAsia" w:hAnsi="ＭＳ 明朝"/>
        </w:rPr>
        <w:t>・高校生（医療従事者志望）</w:t>
      </w:r>
      <w:r>
        <w:rPr>
          <w:rFonts w:hAnsi="ＭＳ 明朝"/>
        </w:rPr>
        <w:t>など</w:t>
      </w:r>
    </w:p>
    <w:p>
      <w:pPr>
        <w:ind w:left="657" w:leftChars="200" w:hanging="237" w:hangingChars="113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 w:ascii="Arial" w:hAnsi="Arial" w:cs="Arial"/>
          <w:color w:val="222222"/>
          <w:szCs w:val="21"/>
          <w:shd w:val="clear" w:color="auto" w:fill="FFFFFF"/>
        </w:rPr>
        <w:t>◇多職種の代表などが、</w:t>
      </w:r>
      <w:r>
        <w:rPr>
          <w:rFonts w:ascii="Arial" w:hAnsi="Arial" w:cs="Arial"/>
          <w:color w:val="222222"/>
          <w:szCs w:val="21"/>
          <w:shd w:val="clear" w:color="auto" w:fill="FFFFFF"/>
        </w:rPr>
        <w:t>在宅療養・生活支援で苦労していること・やってよかったこと・地域医療への期待・参加者に伝えたいこと・参加した人に知っていただきたいこと</w:t>
      </w:r>
      <w:r>
        <w:rPr>
          <w:rFonts w:hint="eastAsia" w:ascii="Arial" w:hAnsi="Arial" w:cs="Arial"/>
          <w:color w:val="222222"/>
          <w:szCs w:val="21"/>
          <w:shd w:val="clear" w:color="auto" w:fill="FFFFFF"/>
        </w:rPr>
        <w:t>を発表</w:t>
      </w:r>
      <w:r>
        <w:rPr>
          <w:rFonts w:ascii="Arial" w:hAnsi="Arial" w:cs="Arial"/>
          <w:color w:val="222222"/>
          <w:szCs w:val="21"/>
          <w:shd w:val="clear" w:color="auto" w:fill="FFFFFF"/>
        </w:rPr>
        <w:t>＋質問票に</w:t>
      </w:r>
      <w:r>
        <w:rPr>
          <w:rFonts w:hint="eastAsia" w:ascii="Arial" w:hAnsi="Arial" w:cs="Arial"/>
          <w:color w:val="222222"/>
          <w:szCs w:val="21"/>
          <w:shd w:val="clear" w:color="auto" w:fill="FFFFFF"/>
        </w:rPr>
        <w:t>基づき</w:t>
      </w:r>
      <w:r>
        <w:rPr>
          <w:rFonts w:ascii="Arial" w:hAnsi="Arial" w:cs="Arial"/>
          <w:color w:val="222222"/>
          <w:szCs w:val="21"/>
          <w:shd w:val="clear" w:color="auto" w:fill="FFFFFF"/>
        </w:rPr>
        <w:t>やりとり</w:t>
      </w:r>
      <w:r>
        <w:rPr>
          <w:rFonts w:hint="eastAsia" w:ascii="ＭＳ ゴシック" w:hAnsi="ＭＳ ゴシック" w:eastAsia="ＭＳ ゴシック" w:cs="Arial"/>
          <w:color w:val="0000FF"/>
          <w:szCs w:val="21"/>
          <w:shd w:val="clear" w:color="auto" w:fill="FFFFFF"/>
        </w:rPr>
        <w:t>⇒７月20日の顔の見える関係会議（研修会）で方向性、たたき台を固める予定</w:t>
      </w:r>
    </w:p>
    <w:p>
      <w:pPr>
        <w:ind w:firstLine="210" w:firstLineChars="100"/>
        <w:rPr>
          <w:rFonts w:hint="eastAsia" w:hAnsi="ＭＳ 明朝"/>
        </w:rPr>
      </w:pPr>
      <w:r>
        <w:rPr>
          <w:rFonts w:hAnsi="ＭＳ 明朝"/>
        </w:rPr>
        <w:t>まとめ・閉会あいさつ</w:t>
      </w:r>
    </w:p>
    <w:p>
      <w:pPr>
        <w:pStyle w:val="3"/>
        <w:jc w:val="left"/>
      </w:pPr>
      <w:r>
        <w:t>【</w:t>
      </w:r>
      <w:r>
        <w:rPr>
          <w:rFonts w:hint="eastAsia"/>
        </w:rPr>
        <w:t>フォーラム開催後の</w:t>
      </w:r>
      <w:r>
        <w:t>アウトプットのイメージ(案</w:t>
      </w:r>
      <w:r>
        <w:rPr>
          <w:rFonts w:hint="eastAsia"/>
        </w:rPr>
        <w:t>)</w:t>
      </w:r>
      <w:r>
        <w:t>】</w:t>
      </w:r>
    </w:p>
    <w:p>
      <w:pPr>
        <w:pStyle w:val="3"/>
        <w:ind w:left="1386" w:leftChars="100" w:hanging="1176" w:hangingChars="560"/>
        <w:jc w:val="left"/>
      </w:pPr>
      <w:r>
        <w:t>〇がんの在宅療法　ウェブサイトでの成果発信（開催記録とアンケート）</w:t>
      </w:r>
    </w:p>
    <w:p>
      <w:pPr>
        <w:pStyle w:val="3"/>
        <w:ind w:left="1386" w:leftChars="200" w:hanging="966" w:hangingChars="460"/>
        <w:jc w:val="left"/>
      </w:pPr>
      <w:r>
        <w:t>各地で</w:t>
      </w:r>
      <w:r>
        <w:rPr>
          <w:rFonts w:hint="eastAsia"/>
        </w:rPr>
        <w:t>実施した</w:t>
      </w:r>
      <w:r>
        <w:t>同種のフォーラムに続くような開催記録</w:t>
      </w:r>
      <w:r>
        <w:rPr>
          <w:rFonts w:hint="eastAsia"/>
        </w:rPr>
        <w:t>とする</w:t>
      </w:r>
    </w:p>
    <w:p>
      <w:pPr>
        <w:pStyle w:val="3"/>
        <w:numPr>
          <w:ilvl w:val="0"/>
          <w:numId w:val="1"/>
        </w:numPr>
        <w:jc w:val="left"/>
        <w:rPr>
          <w:rFonts w:hint="eastAsia"/>
        </w:rPr>
      </w:pPr>
      <w:r>
        <w:t>各地域のモデルを参考に同様のフォーラムが医療・介護・福祉の垣根を超えるものとして実施できるようにした</w:t>
      </w:r>
      <w:r>
        <w:rPr>
          <w:rFonts w:hint="eastAsia"/>
        </w:rPr>
        <w:t>い。</w:t>
      </w:r>
    </w:p>
    <w:p>
      <w:pPr>
        <w:pStyle w:val="3"/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開催の様子は、ウェブサイト（「がんの在宅療養」（</w:t>
      </w:r>
      <w:r>
        <w:t>http://homecare.umin.jp</w:t>
      </w:r>
      <w:r>
        <w:rPr>
          <w:rFonts w:hint="eastAsia"/>
        </w:rPr>
        <w:t>）でも紹介予定。「地域におけるがん患者の療養支援情報　普及活用プロジェクト」でウェブサイトに掲載。</w:t>
      </w:r>
    </w:p>
    <w:p>
      <w:pPr>
        <w:pStyle w:val="3"/>
        <w:rPr>
          <w:rFonts w:hint="eastAsia"/>
        </w:rPr>
      </w:pPr>
      <w:r>
        <w:rPr>
          <w:rFonts w:hint="eastAsia"/>
        </w:rPr>
        <w:t>以上</w:t>
      </w:r>
    </w:p>
    <w:sectPr>
      <w:pgSz w:w="11906" w:h="16838"/>
      <w:pgMar w:top="1418" w:right="1134" w:bottom="1134" w:left="1134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S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P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17307690">
    <w:nsid w:val="1ED57D2A"/>
    <w:multiLevelType w:val="multilevel"/>
    <w:tmpl w:val="1ED57D2A"/>
    <w:lvl w:ilvl="0" w:tentative="1">
      <w:start w:val="1"/>
      <w:numFmt w:val="decimalFullWidth"/>
      <w:lvlText w:val="%1．"/>
      <w:lvlJc w:val="left"/>
      <w:pPr>
        <w:ind w:left="691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6" w:hanging="420"/>
      </w:pPr>
    </w:lvl>
    <w:lvl w:ilvl="2" w:tentative="1">
      <w:start w:val="1"/>
      <w:numFmt w:val="decimalEnclosedCircle"/>
      <w:lvlText w:val="%3"/>
      <w:lvlJc w:val="left"/>
      <w:pPr>
        <w:ind w:left="1546" w:hanging="420"/>
      </w:pPr>
    </w:lvl>
    <w:lvl w:ilvl="3" w:tentative="1">
      <w:start w:val="1"/>
      <w:numFmt w:val="decimal"/>
      <w:lvlText w:val="%4."/>
      <w:lvlJc w:val="left"/>
      <w:pPr>
        <w:ind w:left="1966" w:hanging="420"/>
      </w:pPr>
    </w:lvl>
    <w:lvl w:ilvl="4" w:tentative="1">
      <w:start w:val="1"/>
      <w:numFmt w:val="aiueoFullWidth"/>
      <w:lvlText w:val="(%5)"/>
      <w:lvlJc w:val="left"/>
      <w:pPr>
        <w:ind w:left="2386" w:hanging="420"/>
      </w:pPr>
    </w:lvl>
    <w:lvl w:ilvl="5" w:tentative="1">
      <w:start w:val="1"/>
      <w:numFmt w:val="decimalEnclosedCircle"/>
      <w:lvlText w:val="%6"/>
      <w:lvlJc w:val="left"/>
      <w:pPr>
        <w:ind w:left="2806" w:hanging="420"/>
      </w:pPr>
    </w:lvl>
    <w:lvl w:ilvl="6" w:tentative="1">
      <w:start w:val="1"/>
      <w:numFmt w:val="decimal"/>
      <w:lvlText w:val="%7."/>
      <w:lvlJc w:val="left"/>
      <w:pPr>
        <w:ind w:left="3226" w:hanging="420"/>
      </w:pPr>
    </w:lvl>
    <w:lvl w:ilvl="7" w:tentative="1">
      <w:start w:val="1"/>
      <w:numFmt w:val="aiueoFullWidth"/>
      <w:lvlText w:val="(%8)"/>
      <w:lvlJc w:val="left"/>
      <w:pPr>
        <w:ind w:left="3646" w:hanging="420"/>
      </w:pPr>
    </w:lvl>
    <w:lvl w:ilvl="8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5173076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6608"/>
    <w:rsid w:val="00025B5D"/>
    <w:rsid w:val="00027B88"/>
    <w:rsid w:val="00032C9B"/>
    <w:rsid w:val="00043C05"/>
    <w:rsid w:val="00047DBC"/>
    <w:rsid w:val="00056ABE"/>
    <w:rsid w:val="0007064F"/>
    <w:rsid w:val="0007533A"/>
    <w:rsid w:val="000A75B2"/>
    <w:rsid w:val="000B76B2"/>
    <w:rsid w:val="000C0EBE"/>
    <w:rsid w:val="000C20DB"/>
    <w:rsid w:val="000D198A"/>
    <w:rsid w:val="000F4BD5"/>
    <w:rsid w:val="00167EE4"/>
    <w:rsid w:val="001711E7"/>
    <w:rsid w:val="001A39AA"/>
    <w:rsid w:val="001A7393"/>
    <w:rsid w:val="001B5381"/>
    <w:rsid w:val="001C0EEC"/>
    <w:rsid w:val="001C7604"/>
    <w:rsid w:val="001D162A"/>
    <w:rsid w:val="002034CB"/>
    <w:rsid w:val="00203CA4"/>
    <w:rsid w:val="00223FC2"/>
    <w:rsid w:val="00224E02"/>
    <w:rsid w:val="00243534"/>
    <w:rsid w:val="00245922"/>
    <w:rsid w:val="0026266C"/>
    <w:rsid w:val="002908FB"/>
    <w:rsid w:val="00290B95"/>
    <w:rsid w:val="00297387"/>
    <w:rsid w:val="002B40D1"/>
    <w:rsid w:val="002C1B8A"/>
    <w:rsid w:val="002C2D28"/>
    <w:rsid w:val="002E0E23"/>
    <w:rsid w:val="002E1F57"/>
    <w:rsid w:val="002F440C"/>
    <w:rsid w:val="002F6BE3"/>
    <w:rsid w:val="0031232A"/>
    <w:rsid w:val="00315921"/>
    <w:rsid w:val="00331BE2"/>
    <w:rsid w:val="00333DCD"/>
    <w:rsid w:val="00334F78"/>
    <w:rsid w:val="00335C2A"/>
    <w:rsid w:val="00335D8F"/>
    <w:rsid w:val="003426E2"/>
    <w:rsid w:val="00352DBD"/>
    <w:rsid w:val="00392DBE"/>
    <w:rsid w:val="003A2C5A"/>
    <w:rsid w:val="003A31CD"/>
    <w:rsid w:val="003C5F13"/>
    <w:rsid w:val="003E205E"/>
    <w:rsid w:val="003E4766"/>
    <w:rsid w:val="003F4A27"/>
    <w:rsid w:val="003F4BD1"/>
    <w:rsid w:val="00420AFF"/>
    <w:rsid w:val="0043013F"/>
    <w:rsid w:val="00446D1C"/>
    <w:rsid w:val="004724A1"/>
    <w:rsid w:val="004838A7"/>
    <w:rsid w:val="00485100"/>
    <w:rsid w:val="004945CC"/>
    <w:rsid w:val="004963F1"/>
    <w:rsid w:val="004A598A"/>
    <w:rsid w:val="004A7ED6"/>
    <w:rsid w:val="004B7D2F"/>
    <w:rsid w:val="004C13B8"/>
    <w:rsid w:val="004C2536"/>
    <w:rsid w:val="004F0FC4"/>
    <w:rsid w:val="004F0FE1"/>
    <w:rsid w:val="004F38B4"/>
    <w:rsid w:val="004F73BC"/>
    <w:rsid w:val="005263ED"/>
    <w:rsid w:val="00531956"/>
    <w:rsid w:val="00564F58"/>
    <w:rsid w:val="00572589"/>
    <w:rsid w:val="0058132E"/>
    <w:rsid w:val="005C146E"/>
    <w:rsid w:val="005C4816"/>
    <w:rsid w:val="005C5EBF"/>
    <w:rsid w:val="005D225E"/>
    <w:rsid w:val="005E7058"/>
    <w:rsid w:val="005F27B2"/>
    <w:rsid w:val="0060063A"/>
    <w:rsid w:val="006017BA"/>
    <w:rsid w:val="0060457E"/>
    <w:rsid w:val="006214DF"/>
    <w:rsid w:val="00624AB7"/>
    <w:rsid w:val="00641639"/>
    <w:rsid w:val="00647225"/>
    <w:rsid w:val="00660DD7"/>
    <w:rsid w:val="00684F61"/>
    <w:rsid w:val="0069769E"/>
    <w:rsid w:val="006A6079"/>
    <w:rsid w:val="006A6CCF"/>
    <w:rsid w:val="006B1DB2"/>
    <w:rsid w:val="006B4318"/>
    <w:rsid w:val="006C5CA2"/>
    <w:rsid w:val="006C6EED"/>
    <w:rsid w:val="006D3BE1"/>
    <w:rsid w:val="006D6839"/>
    <w:rsid w:val="00704CA1"/>
    <w:rsid w:val="00707E6B"/>
    <w:rsid w:val="00721946"/>
    <w:rsid w:val="007226AA"/>
    <w:rsid w:val="0073457E"/>
    <w:rsid w:val="007461B4"/>
    <w:rsid w:val="007610F9"/>
    <w:rsid w:val="00767023"/>
    <w:rsid w:val="00772A88"/>
    <w:rsid w:val="007839C3"/>
    <w:rsid w:val="00785393"/>
    <w:rsid w:val="00786EDF"/>
    <w:rsid w:val="007A3C4E"/>
    <w:rsid w:val="007B1185"/>
    <w:rsid w:val="007B1570"/>
    <w:rsid w:val="007B3CDC"/>
    <w:rsid w:val="007B6D8F"/>
    <w:rsid w:val="007D0112"/>
    <w:rsid w:val="007D0FF1"/>
    <w:rsid w:val="007D6806"/>
    <w:rsid w:val="007F0F52"/>
    <w:rsid w:val="007F430C"/>
    <w:rsid w:val="007F46DD"/>
    <w:rsid w:val="00812836"/>
    <w:rsid w:val="00815D49"/>
    <w:rsid w:val="00832CF7"/>
    <w:rsid w:val="008346F3"/>
    <w:rsid w:val="00863C52"/>
    <w:rsid w:val="00865A24"/>
    <w:rsid w:val="00866E16"/>
    <w:rsid w:val="0088526B"/>
    <w:rsid w:val="00891B91"/>
    <w:rsid w:val="008B06AB"/>
    <w:rsid w:val="008C7212"/>
    <w:rsid w:val="008D119A"/>
    <w:rsid w:val="008E0DFD"/>
    <w:rsid w:val="008E5D55"/>
    <w:rsid w:val="008F2841"/>
    <w:rsid w:val="009030CD"/>
    <w:rsid w:val="0091726B"/>
    <w:rsid w:val="00946F71"/>
    <w:rsid w:val="0095676E"/>
    <w:rsid w:val="009737C5"/>
    <w:rsid w:val="00984B6E"/>
    <w:rsid w:val="009936D6"/>
    <w:rsid w:val="009A09C2"/>
    <w:rsid w:val="009B2562"/>
    <w:rsid w:val="009B3EA6"/>
    <w:rsid w:val="009C1C3C"/>
    <w:rsid w:val="009C72E1"/>
    <w:rsid w:val="009D1796"/>
    <w:rsid w:val="009D1921"/>
    <w:rsid w:val="009D1F03"/>
    <w:rsid w:val="009D57C0"/>
    <w:rsid w:val="009E6684"/>
    <w:rsid w:val="00A15275"/>
    <w:rsid w:val="00A17DE4"/>
    <w:rsid w:val="00A32AC4"/>
    <w:rsid w:val="00A448E1"/>
    <w:rsid w:val="00A4576E"/>
    <w:rsid w:val="00A52C0E"/>
    <w:rsid w:val="00A540F8"/>
    <w:rsid w:val="00A5551A"/>
    <w:rsid w:val="00A56A8F"/>
    <w:rsid w:val="00A62971"/>
    <w:rsid w:val="00A96A19"/>
    <w:rsid w:val="00AB0BD7"/>
    <w:rsid w:val="00AC35F1"/>
    <w:rsid w:val="00AC7908"/>
    <w:rsid w:val="00AE4427"/>
    <w:rsid w:val="00AE56D3"/>
    <w:rsid w:val="00AF3756"/>
    <w:rsid w:val="00AF649D"/>
    <w:rsid w:val="00B07D25"/>
    <w:rsid w:val="00B162EC"/>
    <w:rsid w:val="00B170E0"/>
    <w:rsid w:val="00B31717"/>
    <w:rsid w:val="00B519AA"/>
    <w:rsid w:val="00B57173"/>
    <w:rsid w:val="00B60622"/>
    <w:rsid w:val="00B7133B"/>
    <w:rsid w:val="00B71346"/>
    <w:rsid w:val="00B838AE"/>
    <w:rsid w:val="00B901B0"/>
    <w:rsid w:val="00BA3B52"/>
    <w:rsid w:val="00BC09B9"/>
    <w:rsid w:val="00BD4AE7"/>
    <w:rsid w:val="00BE2FD0"/>
    <w:rsid w:val="00BE52FD"/>
    <w:rsid w:val="00C13AC7"/>
    <w:rsid w:val="00C215A0"/>
    <w:rsid w:val="00C2260B"/>
    <w:rsid w:val="00C23372"/>
    <w:rsid w:val="00C30E82"/>
    <w:rsid w:val="00C50323"/>
    <w:rsid w:val="00C73857"/>
    <w:rsid w:val="00CA6995"/>
    <w:rsid w:val="00CC12F1"/>
    <w:rsid w:val="00CC2D14"/>
    <w:rsid w:val="00CC7A69"/>
    <w:rsid w:val="00CD043A"/>
    <w:rsid w:val="00CD3387"/>
    <w:rsid w:val="00CE7BD8"/>
    <w:rsid w:val="00CF4AC7"/>
    <w:rsid w:val="00CF6314"/>
    <w:rsid w:val="00D34263"/>
    <w:rsid w:val="00D869DF"/>
    <w:rsid w:val="00D90EBE"/>
    <w:rsid w:val="00DA0CBA"/>
    <w:rsid w:val="00DC6608"/>
    <w:rsid w:val="00DC67E2"/>
    <w:rsid w:val="00DF1D40"/>
    <w:rsid w:val="00E11FCC"/>
    <w:rsid w:val="00E14448"/>
    <w:rsid w:val="00E1794E"/>
    <w:rsid w:val="00E50222"/>
    <w:rsid w:val="00E54759"/>
    <w:rsid w:val="00E83995"/>
    <w:rsid w:val="00E8624B"/>
    <w:rsid w:val="00EB7090"/>
    <w:rsid w:val="00ED5EC9"/>
    <w:rsid w:val="00EE1A93"/>
    <w:rsid w:val="00EE2C0D"/>
    <w:rsid w:val="00EE74AD"/>
    <w:rsid w:val="00F0740D"/>
    <w:rsid w:val="00F12A30"/>
    <w:rsid w:val="00F1637D"/>
    <w:rsid w:val="00F229C7"/>
    <w:rsid w:val="00F24998"/>
    <w:rsid w:val="00F36AA3"/>
    <w:rsid w:val="00F5055B"/>
    <w:rsid w:val="00F52F67"/>
    <w:rsid w:val="00F722CF"/>
    <w:rsid w:val="00F82DBD"/>
    <w:rsid w:val="00FC660B"/>
    <w:rsid w:val="00FC75BA"/>
    <w:rsid w:val="00FD0B32"/>
    <w:rsid w:val="00FD6381"/>
    <w:rsid w:val="30681362"/>
    <w:rsid w:val="30A12A47"/>
    <w:rsid w:val="544E2D6D"/>
    <w:rsid w:val="645767B5"/>
    <w:rsid w:val="6F0566B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Closing"/>
    <w:basedOn w:val="1"/>
    <w:link w:val="21"/>
    <w:uiPriority w:val="0"/>
    <w:pPr>
      <w:jc w:val="right"/>
    </w:p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link w:val="16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annotation text"/>
    <w:basedOn w:val="1"/>
    <w:link w:val="17"/>
    <w:uiPriority w:val="0"/>
    <w:pPr>
      <w:jc w:val="left"/>
    </w:pPr>
  </w:style>
  <w:style w:type="paragraph" w:styleId="7">
    <w:name w:val="annotation subject"/>
    <w:basedOn w:val="6"/>
    <w:next w:val="6"/>
    <w:link w:val="18"/>
    <w:uiPriority w:val="0"/>
    <w:rPr>
      <w:b/>
      <w:bCs/>
    </w:rPr>
  </w:style>
  <w:style w:type="paragraph" w:styleId="8">
    <w:name w:val="Balloon Text"/>
    <w:basedOn w:val="1"/>
    <w:link w:val="19"/>
    <w:uiPriority w:val="0"/>
    <w:rPr>
      <w:rFonts w:ascii="Arial" w:hAnsi="Arial" w:eastAsia="ＭＳ ゴシック"/>
      <w:sz w:val="18"/>
      <w:szCs w:val="18"/>
    </w:rPr>
  </w:style>
  <w:style w:type="paragraph" w:styleId="9">
    <w:name w:val="header"/>
    <w:basedOn w:val="1"/>
    <w:link w:val="15"/>
    <w:uiPriority w:val="0"/>
    <w:pPr>
      <w:tabs>
        <w:tab w:val="center" w:pos="4252"/>
        <w:tab w:val="right" w:pos="8504"/>
      </w:tabs>
      <w:snapToGrid w:val="0"/>
    </w:pPr>
  </w:style>
  <w:style w:type="character" w:styleId="11">
    <w:name w:val="Hyperlink"/>
    <w:basedOn w:val="10"/>
    <w:unhideWhenUsed/>
    <w:uiPriority w:val="0"/>
    <w:rPr>
      <w:color w:val="0000FF"/>
      <w:u w:val="single"/>
    </w:rPr>
  </w:style>
  <w:style w:type="character" w:styleId="12">
    <w:name w:val="annotation reference"/>
    <w:basedOn w:val="10"/>
    <w:uiPriority w:val="0"/>
    <w:rPr>
      <w:sz w:val="18"/>
      <w:szCs w:val="18"/>
    </w:rPr>
  </w:style>
  <w:style w:type="table" w:styleId="14">
    <w:name w:val="Table Grid"/>
    <w:basedOn w:val="13"/>
    <w:uiPriority w:val="0"/>
    <w:pPr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5">
    <w:name w:val="ヘッダー (文字)"/>
    <w:basedOn w:val="10"/>
    <w:link w:val="9"/>
    <w:uiPriority w:val="0"/>
    <w:rPr>
      <w:kern w:val="2"/>
      <w:sz w:val="21"/>
      <w:szCs w:val="24"/>
    </w:rPr>
  </w:style>
  <w:style w:type="character" w:customStyle="1" w:styleId="16">
    <w:name w:val="フッター (文字)"/>
    <w:basedOn w:val="10"/>
    <w:link w:val="5"/>
    <w:uiPriority w:val="0"/>
    <w:rPr>
      <w:kern w:val="2"/>
      <w:sz w:val="21"/>
      <w:szCs w:val="24"/>
    </w:rPr>
  </w:style>
  <w:style w:type="character" w:customStyle="1" w:styleId="17">
    <w:name w:val="コメント文字列 (文字)"/>
    <w:basedOn w:val="10"/>
    <w:link w:val="6"/>
    <w:uiPriority w:val="0"/>
    <w:rPr>
      <w:kern w:val="2"/>
      <w:sz w:val="21"/>
      <w:szCs w:val="24"/>
    </w:rPr>
  </w:style>
  <w:style w:type="character" w:customStyle="1" w:styleId="18">
    <w:name w:val="コメント内容 (文字)"/>
    <w:basedOn w:val="17"/>
    <w:link w:val="7"/>
    <w:uiPriority w:val="0"/>
    <w:rPr>
      <w:b/>
      <w:bCs/>
      <w:kern w:val="2"/>
      <w:sz w:val="21"/>
      <w:szCs w:val="24"/>
    </w:rPr>
  </w:style>
  <w:style w:type="character" w:customStyle="1" w:styleId="19">
    <w:name w:val="吹き出し (文字)"/>
    <w:basedOn w:val="10"/>
    <w:link w:val="8"/>
    <w:uiPriority w:val="0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20">
    <w:name w:val="il"/>
    <w:basedOn w:val="10"/>
    <w:uiPriority w:val="0"/>
    <w:rPr/>
  </w:style>
  <w:style w:type="character" w:customStyle="1" w:styleId="21">
    <w:name w:val="結語 (文字)"/>
    <w:basedOn w:val="10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198</Words>
  <Characters>1129</Characters>
  <Lines>9</Lines>
  <Paragraphs>2</Paragraphs>
  <ScaleCrop>false</ScaleCrop>
  <LinksUpToDate>false</LinksUpToDate>
  <CharactersWithSpaces>0</CharactersWithSpaces>
  <Application>Kingsoft Office Professional_9.1.0.4917_{F1E327BC-269C-435d-A152-05C5408002CA}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2017-06-20T02:04:00Z</dcterms:created>
  <dc:creator>VL300/M</dc:creator>
  <cp:lastModifiedBy>chikiiryo8</cp:lastModifiedBy>
  <cp:lastPrinted>2017-06-20T03:15:00Z</cp:lastPrinted>
  <dcterms:modified xsi:type="dcterms:W3CDTF">2017-06-24T09:05:19Z</dcterms:modified>
  <dc:title>2012年1月18日：事務局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