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69EA" w14:textId="5385FE5A" w:rsidR="00D46A1C" w:rsidRPr="00206638" w:rsidRDefault="002C480E" w:rsidP="006C722C">
      <w:pPr>
        <w:jc w:val="center"/>
        <w:rPr>
          <w:rFonts w:asciiTheme="minorEastAsia" w:hAnsiTheme="minorEastAsia"/>
          <w:sz w:val="24"/>
          <w:szCs w:val="24"/>
        </w:rPr>
      </w:pPr>
      <w:r>
        <w:rPr>
          <w:rFonts w:hint="eastAsia"/>
          <w:sz w:val="24"/>
          <w:szCs w:val="24"/>
        </w:rPr>
        <w:t xml:space="preserve">別紙　</w:t>
      </w:r>
      <w:r w:rsidR="00B0429F" w:rsidRPr="00B0429F">
        <w:rPr>
          <w:rFonts w:hint="eastAsia"/>
          <w:sz w:val="24"/>
          <w:szCs w:val="24"/>
        </w:rPr>
        <w:t>外国語指導助手派遣</w:t>
      </w:r>
      <w:r w:rsidR="00C33FBD" w:rsidRPr="00206638">
        <w:rPr>
          <w:rFonts w:asciiTheme="minorEastAsia" w:hAnsiTheme="minorEastAsia" w:hint="eastAsia"/>
          <w:sz w:val="24"/>
          <w:szCs w:val="24"/>
        </w:rPr>
        <w:t>に関するプロポーザル方式</w:t>
      </w:r>
      <w:r w:rsidR="006C722C" w:rsidRPr="00206638">
        <w:rPr>
          <w:rFonts w:asciiTheme="minorEastAsia" w:hAnsiTheme="minorEastAsia" w:hint="eastAsia"/>
          <w:sz w:val="24"/>
          <w:szCs w:val="24"/>
        </w:rPr>
        <w:t>審査基準</w:t>
      </w:r>
      <w:r w:rsidR="00B22602">
        <w:rPr>
          <w:rFonts w:asciiTheme="minorEastAsia" w:hAnsiTheme="minorEastAsia" w:hint="eastAsia"/>
          <w:sz w:val="24"/>
          <w:szCs w:val="24"/>
        </w:rPr>
        <w:t>（案）</w:t>
      </w:r>
    </w:p>
    <w:p w14:paraId="0D4711CC" w14:textId="77777777" w:rsidR="002C6E1C" w:rsidRPr="00206638" w:rsidRDefault="002C6E1C" w:rsidP="002C6E1C">
      <w:pPr>
        <w:wordWrap w:val="0"/>
        <w:overflowPunct w:val="0"/>
        <w:ind w:leftChars="95" w:left="199"/>
        <w:textAlignment w:val="baseline"/>
        <w:rPr>
          <w:rFonts w:asciiTheme="minorEastAsia" w:hAnsiTheme="minorEastAsia" w:cs="ＭＳ 明朝"/>
          <w:color w:val="000000"/>
          <w:kern w:val="0"/>
          <w:sz w:val="24"/>
          <w:szCs w:val="20"/>
        </w:rPr>
      </w:pPr>
    </w:p>
    <w:p w14:paraId="7A828623" w14:textId="77777777" w:rsidR="002C6E1C" w:rsidRPr="00206638" w:rsidRDefault="002C6E1C" w:rsidP="002C6E1C">
      <w:pPr>
        <w:wordWrap w:val="0"/>
        <w:overflowPunct w:val="0"/>
        <w:ind w:left="228" w:hangingChars="95" w:hanging="228"/>
        <w:textAlignment w:val="baseline"/>
        <w:rPr>
          <w:rFonts w:asciiTheme="minorEastAsia" w:hAnsiTheme="minorEastAsia" w:cs="ＭＳ 明朝"/>
          <w:color w:val="000000"/>
          <w:kern w:val="0"/>
          <w:sz w:val="24"/>
          <w:szCs w:val="20"/>
        </w:rPr>
      </w:pPr>
      <w:r w:rsidRPr="00206638">
        <w:rPr>
          <w:rFonts w:asciiTheme="minorEastAsia" w:hAnsiTheme="minorEastAsia" w:cs="ＭＳ 明朝"/>
          <w:color w:val="000000"/>
          <w:kern w:val="0"/>
          <w:sz w:val="24"/>
          <w:szCs w:val="20"/>
        </w:rPr>
        <w:t>１　趣旨</w:t>
      </w:r>
    </w:p>
    <w:p w14:paraId="7C60F468" w14:textId="407922CA" w:rsidR="002C6E1C" w:rsidRPr="00206638" w:rsidRDefault="002C6E1C" w:rsidP="00BB79A8">
      <w:pPr>
        <w:wordWrap w:val="0"/>
        <w:overflowPunct w:val="0"/>
        <w:ind w:left="233" w:firstLineChars="104" w:firstLine="250"/>
        <w:textAlignment w:val="baseline"/>
        <w:rPr>
          <w:rFonts w:asciiTheme="minorEastAsia" w:hAnsiTheme="minorEastAsia" w:cs="ＭＳ 明朝"/>
          <w:color w:val="000000"/>
          <w:kern w:val="0"/>
          <w:sz w:val="24"/>
          <w:szCs w:val="24"/>
        </w:rPr>
      </w:pPr>
      <w:r w:rsidRPr="00206638">
        <w:rPr>
          <w:rFonts w:asciiTheme="minorEastAsia" w:hAnsiTheme="minorEastAsia" w:cs="ＭＳ 明朝" w:hint="eastAsia"/>
          <w:color w:val="000000"/>
          <w:kern w:val="0"/>
          <w:sz w:val="24"/>
          <w:szCs w:val="24"/>
        </w:rPr>
        <w:t>この基準は，</w:t>
      </w:r>
      <w:r w:rsidR="00B0429F" w:rsidRPr="00B0429F">
        <w:rPr>
          <w:rFonts w:hint="eastAsia"/>
          <w:sz w:val="24"/>
          <w:szCs w:val="24"/>
        </w:rPr>
        <w:t>外国語指導助手派遣</w:t>
      </w:r>
      <w:r w:rsidR="00B0429F" w:rsidRPr="00206638">
        <w:rPr>
          <w:rFonts w:asciiTheme="minorEastAsia" w:hAnsiTheme="minorEastAsia" w:hint="eastAsia"/>
          <w:sz w:val="24"/>
          <w:szCs w:val="24"/>
        </w:rPr>
        <w:t>に関するプロポーザル</w:t>
      </w:r>
      <w:r w:rsidRPr="00206638">
        <w:rPr>
          <w:rFonts w:asciiTheme="minorEastAsia" w:hAnsiTheme="minorEastAsia" w:cs="ＭＳ 明朝" w:hint="eastAsia"/>
          <w:color w:val="000000"/>
          <w:kern w:val="0"/>
          <w:sz w:val="24"/>
          <w:szCs w:val="24"/>
        </w:rPr>
        <w:t>に対する提案を審査し，最も優秀な提案を行ったと認められる者を選定するために必要な事項を定めるものである。</w:t>
      </w:r>
    </w:p>
    <w:p w14:paraId="2E8D3830" w14:textId="77777777" w:rsidR="002C6E1C" w:rsidRPr="00206638" w:rsidRDefault="002C6E1C" w:rsidP="002C6E1C">
      <w:pPr>
        <w:wordWrap w:val="0"/>
        <w:overflowPunct w:val="0"/>
        <w:textAlignment w:val="baseline"/>
        <w:rPr>
          <w:rFonts w:asciiTheme="minorEastAsia" w:hAnsiTheme="minorEastAsia" w:cs="ＭＳ 明朝"/>
          <w:color w:val="000000"/>
          <w:kern w:val="0"/>
          <w:sz w:val="24"/>
          <w:szCs w:val="24"/>
        </w:rPr>
      </w:pPr>
      <w:r w:rsidRPr="00206638">
        <w:rPr>
          <w:rFonts w:asciiTheme="minorEastAsia" w:hAnsiTheme="minorEastAsia" w:cs="ＭＳ 明朝" w:hint="eastAsia"/>
          <w:color w:val="000000"/>
          <w:kern w:val="0"/>
          <w:sz w:val="24"/>
          <w:szCs w:val="24"/>
        </w:rPr>
        <w:t>２　評価方法</w:t>
      </w:r>
    </w:p>
    <w:p w14:paraId="7AB14D65" w14:textId="77777777" w:rsidR="002C6E1C" w:rsidRPr="00DA06DD" w:rsidRDefault="002C6E1C" w:rsidP="002C6E1C">
      <w:pPr>
        <w:wordWrap w:val="0"/>
        <w:overflowPunct w:val="0"/>
        <w:textAlignment w:val="baseline"/>
        <w:rPr>
          <w:rFonts w:ascii="ＭＳ 明朝" w:eastAsia="ＭＳ 明朝" w:hAnsi="ＭＳ 明朝" w:cs="ＭＳ 明朝"/>
          <w:color w:val="000000"/>
          <w:kern w:val="0"/>
          <w:sz w:val="24"/>
          <w:szCs w:val="24"/>
        </w:rPr>
      </w:pPr>
      <w:r w:rsidRPr="00DA06DD">
        <w:rPr>
          <w:rFonts w:ascii="ＭＳ 明朝" w:eastAsia="ＭＳ 明朝" w:hAnsi="ＭＳ 明朝" w:cs="ＭＳ 明朝" w:hint="eastAsia"/>
          <w:color w:val="000000"/>
          <w:kern w:val="0"/>
          <w:sz w:val="24"/>
          <w:szCs w:val="24"/>
        </w:rPr>
        <w:t xml:space="preserve">　(1) 評価方法</w:t>
      </w:r>
    </w:p>
    <w:p w14:paraId="7EF31239" w14:textId="77777777" w:rsidR="002C6E1C" w:rsidRPr="00DA06DD" w:rsidRDefault="002C6E1C" w:rsidP="002C6E1C">
      <w:pPr>
        <w:wordWrap w:val="0"/>
        <w:overflowPunct w:val="0"/>
        <w:textAlignment w:val="baseline"/>
        <w:rPr>
          <w:rFonts w:ascii="ＭＳ 明朝" w:eastAsia="ＭＳ 明朝" w:hAnsi="ＭＳ 明朝" w:cs="ＭＳ 明朝"/>
          <w:color w:val="000000"/>
          <w:kern w:val="0"/>
          <w:sz w:val="24"/>
          <w:szCs w:val="24"/>
        </w:rPr>
      </w:pPr>
      <w:r w:rsidRPr="00DA06DD">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DA06DD">
        <w:rPr>
          <w:rFonts w:ascii="ＭＳ 明朝" w:eastAsia="ＭＳ 明朝" w:hAnsi="ＭＳ 明朝" w:cs="ＭＳ 明朝" w:hint="eastAsia"/>
          <w:color w:val="000000"/>
          <w:kern w:val="0"/>
          <w:sz w:val="24"/>
          <w:szCs w:val="24"/>
        </w:rPr>
        <w:t>下記の総合評価基準により，総合評価点数を決定する。</w:t>
      </w:r>
    </w:p>
    <w:p w14:paraId="4E0F22B2" w14:textId="77777777" w:rsidR="002C6E1C" w:rsidRPr="00DA06DD" w:rsidRDefault="002C6E1C" w:rsidP="002C6E1C">
      <w:pPr>
        <w:wordWrap w:val="0"/>
        <w:overflowPunct w:val="0"/>
        <w:textAlignment w:val="baseline"/>
        <w:rPr>
          <w:rFonts w:ascii="ＭＳ 明朝" w:eastAsia="ＭＳ 明朝" w:hAnsi="ＭＳ 明朝" w:cs="ＭＳ 明朝"/>
          <w:color w:val="000000"/>
          <w:kern w:val="0"/>
          <w:sz w:val="24"/>
          <w:szCs w:val="24"/>
        </w:rPr>
      </w:pPr>
      <w:r w:rsidRPr="00DA06DD">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DA06DD">
        <w:rPr>
          <w:rFonts w:ascii="ＭＳ 明朝" w:eastAsia="ＭＳ 明朝" w:hAnsi="ＭＳ 明朝" w:cs="ＭＳ 明朝" w:hint="eastAsia"/>
          <w:color w:val="000000"/>
          <w:kern w:val="0"/>
          <w:sz w:val="24"/>
          <w:szCs w:val="24"/>
        </w:rPr>
        <w:t>・総合</w:t>
      </w:r>
      <w:r>
        <w:rPr>
          <w:rFonts w:ascii="ＭＳ 明朝" w:eastAsia="ＭＳ 明朝" w:hAnsi="ＭＳ 明朝" w:cs="ＭＳ 明朝"/>
          <w:color w:val="000000"/>
          <w:kern w:val="0"/>
          <w:sz w:val="24"/>
          <w:szCs w:val="24"/>
        </w:rPr>
        <w:t>評価点数＝提案評価点＋</w:t>
      </w:r>
      <w:r w:rsidRPr="00DA06DD">
        <w:rPr>
          <w:rFonts w:ascii="ＭＳ 明朝" w:eastAsia="ＭＳ 明朝" w:hAnsi="ＭＳ 明朝" w:cs="ＭＳ 明朝" w:hint="eastAsia"/>
          <w:color w:val="000000"/>
          <w:kern w:val="0"/>
          <w:sz w:val="24"/>
          <w:szCs w:val="24"/>
        </w:rPr>
        <w:t>価格評価点</w:t>
      </w:r>
    </w:p>
    <w:p w14:paraId="35B2E899" w14:textId="555BD6B6" w:rsidR="002C6E1C" w:rsidRPr="00DA06DD" w:rsidRDefault="002C6E1C" w:rsidP="002C6E1C">
      <w:pPr>
        <w:wordWrap w:val="0"/>
        <w:overflowPunct w:val="0"/>
        <w:ind w:leftChars="-2" w:left="987" w:hangingChars="413" w:hanging="991"/>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・提案評価点の配点は</w:t>
      </w:r>
      <w:r w:rsidR="00B0429F">
        <w:rPr>
          <w:rFonts w:ascii="ＭＳ 明朝" w:eastAsia="ＭＳ 明朝" w:hAnsi="ＭＳ 明朝" w:cs="ＭＳ 明朝" w:hint="eastAsia"/>
          <w:color w:val="000000"/>
          <w:kern w:val="0"/>
          <w:sz w:val="24"/>
          <w:szCs w:val="24"/>
        </w:rPr>
        <w:t>９</w:t>
      </w:r>
      <w:r w:rsidR="002D0684">
        <w:rPr>
          <w:rFonts w:ascii="ＭＳ 明朝" w:eastAsia="ＭＳ 明朝" w:hAnsi="ＭＳ 明朝" w:cs="ＭＳ 明朝" w:hint="eastAsia"/>
          <w:color w:val="000000"/>
          <w:kern w:val="0"/>
          <w:sz w:val="24"/>
          <w:szCs w:val="24"/>
        </w:rPr>
        <w:t>０</w:t>
      </w:r>
      <w:r w:rsidRPr="00DA06DD">
        <w:rPr>
          <w:rFonts w:ascii="ＭＳ 明朝" w:eastAsia="ＭＳ 明朝" w:hAnsi="ＭＳ 明朝" w:cs="ＭＳ 明朝" w:hint="eastAsia"/>
          <w:color w:val="000000"/>
          <w:kern w:val="0"/>
          <w:sz w:val="24"/>
          <w:szCs w:val="24"/>
        </w:rPr>
        <w:t>点，</w:t>
      </w:r>
      <w:r>
        <w:rPr>
          <w:rFonts w:ascii="ＭＳ 明朝" w:eastAsia="ＭＳ 明朝" w:hAnsi="ＭＳ 明朝" w:cs="ＭＳ 明朝"/>
          <w:color w:val="000000"/>
          <w:kern w:val="0"/>
          <w:sz w:val="24"/>
          <w:szCs w:val="24"/>
        </w:rPr>
        <w:t>価格評価点の配点は</w:t>
      </w:r>
      <w:r w:rsidR="00B0429F">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０点とし，合計の総合評価点数の満点は</w:t>
      </w:r>
      <w:r w:rsidR="00B0429F">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０</w:t>
      </w:r>
      <w:r w:rsidRPr="00DA06DD">
        <w:rPr>
          <w:rFonts w:ascii="ＭＳ 明朝" w:eastAsia="ＭＳ 明朝" w:hAnsi="ＭＳ 明朝" w:cs="ＭＳ 明朝" w:hint="eastAsia"/>
          <w:color w:val="000000"/>
          <w:kern w:val="0"/>
          <w:sz w:val="24"/>
          <w:szCs w:val="24"/>
        </w:rPr>
        <w:t>０点とする。</w:t>
      </w:r>
    </w:p>
    <w:p w14:paraId="2B91F892" w14:textId="77777777" w:rsidR="002C6E1C" w:rsidRPr="00DA06DD" w:rsidRDefault="002C6E1C" w:rsidP="002C6E1C">
      <w:pPr>
        <w:wordWrap w:val="0"/>
        <w:overflowPunct w:val="0"/>
        <w:ind w:left="240"/>
        <w:textAlignment w:val="baseline"/>
        <w:rPr>
          <w:rFonts w:ascii="ＭＳ 明朝" w:eastAsia="ＭＳ 明朝" w:hAnsi="ＭＳ 明朝" w:cs="ＭＳ 明朝"/>
          <w:color w:val="000000"/>
          <w:kern w:val="0"/>
          <w:sz w:val="24"/>
          <w:szCs w:val="24"/>
        </w:rPr>
      </w:pPr>
      <w:r w:rsidRPr="00DA06DD">
        <w:rPr>
          <w:rFonts w:ascii="ＭＳ 明朝" w:eastAsia="ＭＳ 明朝" w:hAnsi="ＭＳ 明朝" w:cs="ＭＳ 明朝" w:hint="eastAsia"/>
          <w:color w:val="000000"/>
          <w:kern w:val="0"/>
          <w:sz w:val="24"/>
          <w:szCs w:val="24"/>
        </w:rPr>
        <w:t>(2) 提案評価</w:t>
      </w:r>
    </w:p>
    <w:p w14:paraId="19F9BB5A" w14:textId="77777777" w:rsidR="002C6E1C" w:rsidRPr="00DA06DD" w:rsidRDefault="002C6E1C" w:rsidP="002C6E1C">
      <w:pPr>
        <w:wordWrap w:val="0"/>
        <w:ind w:left="426" w:firstLineChars="100" w:firstLine="240"/>
        <w:rPr>
          <w:rFonts w:ascii="ＭＳ 明朝" w:eastAsia="ＭＳ 明朝" w:hAnsi="ＭＳ 明朝" w:cs="Times New Roman"/>
          <w:color w:val="000000"/>
          <w:sz w:val="24"/>
          <w:szCs w:val="24"/>
        </w:rPr>
      </w:pPr>
      <w:r w:rsidRPr="00DA06DD">
        <w:rPr>
          <w:rFonts w:ascii="ＭＳ 明朝" w:eastAsia="ＭＳ 明朝" w:hAnsi="ＭＳ 明朝" w:cs="Times New Roman" w:hint="eastAsia"/>
          <w:color w:val="000000"/>
          <w:sz w:val="24"/>
          <w:szCs w:val="24"/>
        </w:rPr>
        <w:t>提案評価は下記の評価項目ごとに評価を行う。</w:t>
      </w:r>
    </w:p>
    <w:p w14:paraId="1C953C05" w14:textId="77777777" w:rsidR="002C6E1C" w:rsidRPr="00DA06DD" w:rsidRDefault="002C6E1C" w:rsidP="002C6E1C">
      <w:pPr>
        <w:wordWrap w:val="0"/>
        <w:ind w:left="426" w:firstLineChars="100" w:firstLine="240"/>
        <w:rPr>
          <w:rFonts w:ascii="ＭＳ 明朝" w:eastAsia="ＭＳ 明朝" w:hAnsi="ＭＳ 明朝" w:cs="Times New Roman"/>
          <w:color w:val="000000"/>
          <w:sz w:val="24"/>
          <w:szCs w:val="24"/>
        </w:rPr>
      </w:pPr>
      <w:r w:rsidRPr="00DA06DD">
        <w:rPr>
          <w:rFonts w:ascii="ＭＳ 明朝" w:eastAsia="ＭＳ 明朝" w:hAnsi="ＭＳ 明朝" w:cs="Times New Roman" w:hint="eastAsia"/>
          <w:color w:val="000000"/>
          <w:sz w:val="24"/>
          <w:szCs w:val="24"/>
        </w:rPr>
        <w:t>提出書類及びプレゼンテーションによって選定委員が評価基準に基づき評価したものを評価点とする。</w:t>
      </w:r>
    </w:p>
    <w:p w14:paraId="242C5ADE" w14:textId="77777777" w:rsidR="00C33FBD" w:rsidRDefault="002C6E1C" w:rsidP="00BB79A8">
      <w:pPr>
        <w:wordWrap w:val="0"/>
        <w:ind w:left="426" w:firstLineChars="100" w:firstLine="240"/>
        <w:rPr>
          <w:sz w:val="24"/>
          <w:szCs w:val="24"/>
        </w:rPr>
      </w:pPr>
      <w:r w:rsidRPr="00DA06DD">
        <w:rPr>
          <w:rFonts w:ascii="ＭＳ 明朝" w:eastAsia="ＭＳ 明朝" w:hAnsi="ＭＳ 明朝" w:cs="Times New Roman" w:hint="eastAsia"/>
          <w:color w:val="000000"/>
          <w:sz w:val="24"/>
          <w:szCs w:val="24"/>
        </w:rPr>
        <w:t>評価項目及び評価基準は以下のとおり。</w:t>
      </w:r>
    </w:p>
    <w:tbl>
      <w:tblPr>
        <w:tblStyle w:val="a3"/>
        <w:tblW w:w="8926" w:type="dxa"/>
        <w:tblLook w:val="04A0" w:firstRow="1" w:lastRow="0" w:firstColumn="1" w:lastColumn="0" w:noHBand="0" w:noVBand="1"/>
      </w:tblPr>
      <w:tblGrid>
        <w:gridCol w:w="562"/>
        <w:gridCol w:w="2694"/>
        <w:gridCol w:w="4677"/>
        <w:gridCol w:w="993"/>
      </w:tblGrid>
      <w:tr w:rsidR="00D46A1C" w14:paraId="7BC7CF01" w14:textId="77777777" w:rsidTr="00EC0FD3">
        <w:tc>
          <w:tcPr>
            <w:tcW w:w="562" w:type="dxa"/>
            <w:shd w:val="clear" w:color="auto" w:fill="E7E6E6" w:themeFill="background2"/>
          </w:tcPr>
          <w:p w14:paraId="54A6C253" w14:textId="77777777" w:rsidR="00D46A1C" w:rsidRPr="00EC0FD3" w:rsidRDefault="00D46A1C" w:rsidP="00EE4996">
            <w:pPr>
              <w:jc w:val="center"/>
              <w:rPr>
                <w:sz w:val="24"/>
                <w:szCs w:val="24"/>
              </w:rPr>
            </w:pPr>
          </w:p>
        </w:tc>
        <w:tc>
          <w:tcPr>
            <w:tcW w:w="2694" w:type="dxa"/>
            <w:shd w:val="clear" w:color="auto" w:fill="E7E6E6" w:themeFill="background2"/>
          </w:tcPr>
          <w:p w14:paraId="1C79D587" w14:textId="77777777" w:rsidR="00D46A1C" w:rsidRDefault="00D46A1C" w:rsidP="00EE4996">
            <w:pPr>
              <w:jc w:val="center"/>
              <w:rPr>
                <w:sz w:val="24"/>
                <w:szCs w:val="24"/>
              </w:rPr>
            </w:pPr>
            <w:r>
              <w:rPr>
                <w:rFonts w:hint="eastAsia"/>
                <w:sz w:val="24"/>
                <w:szCs w:val="24"/>
              </w:rPr>
              <w:t>項</w:t>
            </w:r>
            <w:r w:rsidR="00EE4996">
              <w:rPr>
                <w:rFonts w:hint="eastAsia"/>
                <w:sz w:val="24"/>
                <w:szCs w:val="24"/>
              </w:rPr>
              <w:t xml:space="preserve">　　</w:t>
            </w:r>
            <w:r>
              <w:rPr>
                <w:rFonts w:hint="eastAsia"/>
                <w:sz w:val="24"/>
                <w:szCs w:val="24"/>
              </w:rPr>
              <w:t>目</w:t>
            </w:r>
          </w:p>
        </w:tc>
        <w:tc>
          <w:tcPr>
            <w:tcW w:w="4677" w:type="dxa"/>
            <w:shd w:val="clear" w:color="auto" w:fill="E7E6E6" w:themeFill="background2"/>
          </w:tcPr>
          <w:p w14:paraId="09015AB0" w14:textId="77777777" w:rsidR="00D46A1C" w:rsidRDefault="00D46A1C" w:rsidP="00EE4996">
            <w:pPr>
              <w:jc w:val="center"/>
              <w:rPr>
                <w:sz w:val="24"/>
                <w:szCs w:val="24"/>
              </w:rPr>
            </w:pPr>
            <w:r>
              <w:rPr>
                <w:rFonts w:hint="eastAsia"/>
                <w:sz w:val="24"/>
                <w:szCs w:val="24"/>
              </w:rPr>
              <w:t>内</w:t>
            </w:r>
            <w:r w:rsidR="00EE4996">
              <w:rPr>
                <w:rFonts w:hint="eastAsia"/>
                <w:sz w:val="24"/>
                <w:szCs w:val="24"/>
              </w:rPr>
              <w:t xml:space="preserve">　　</w:t>
            </w:r>
            <w:r>
              <w:rPr>
                <w:rFonts w:hint="eastAsia"/>
                <w:sz w:val="24"/>
                <w:szCs w:val="24"/>
              </w:rPr>
              <w:t>容</w:t>
            </w:r>
          </w:p>
        </w:tc>
        <w:tc>
          <w:tcPr>
            <w:tcW w:w="993" w:type="dxa"/>
            <w:shd w:val="clear" w:color="auto" w:fill="E7E6E6" w:themeFill="background2"/>
          </w:tcPr>
          <w:p w14:paraId="1400BFB9" w14:textId="77777777" w:rsidR="00D46A1C" w:rsidRDefault="00D46A1C" w:rsidP="00EE4996">
            <w:pPr>
              <w:jc w:val="center"/>
              <w:rPr>
                <w:sz w:val="24"/>
                <w:szCs w:val="24"/>
              </w:rPr>
            </w:pPr>
            <w:r>
              <w:rPr>
                <w:rFonts w:hint="eastAsia"/>
                <w:sz w:val="24"/>
                <w:szCs w:val="24"/>
              </w:rPr>
              <w:t>配点</w:t>
            </w:r>
          </w:p>
        </w:tc>
      </w:tr>
      <w:tr w:rsidR="00D46A1C" w14:paraId="4181B410" w14:textId="77777777" w:rsidTr="00EC0FD3">
        <w:tc>
          <w:tcPr>
            <w:tcW w:w="562" w:type="dxa"/>
          </w:tcPr>
          <w:p w14:paraId="3B5D5F69" w14:textId="77777777" w:rsidR="00D46A1C" w:rsidRDefault="00EC0FD3">
            <w:pPr>
              <w:rPr>
                <w:sz w:val="24"/>
                <w:szCs w:val="24"/>
              </w:rPr>
            </w:pPr>
            <w:r>
              <w:rPr>
                <w:rFonts w:hint="eastAsia"/>
                <w:sz w:val="24"/>
                <w:szCs w:val="24"/>
              </w:rPr>
              <w:t>１</w:t>
            </w:r>
          </w:p>
        </w:tc>
        <w:tc>
          <w:tcPr>
            <w:tcW w:w="2694" w:type="dxa"/>
          </w:tcPr>
          <w:p w14:paraId="08221757" w14:textId="728F17D3" w:rsidR="00D46A1C" w:rsidRDefault="00B0429F">
            <w:pPr>
              <w:rPr>
                <w:sz w:val="24"/>
                <w:szCs w:val="24"/>
              </w:rPr>
            </w:pPr>
            <w:r w:rsidRPr="00B0429F">
              <w:rPr>
                <w:rFonts w:hint="eastAsia"/>
                <w:sz w:val="24"/>
                <w:szCs w:val="24"/>
              </w:rPr>
              <w:t>会社概要</w:t>
            </w:r>
          </w:p>
        </w:tc>
        <w:tc>
          <w:tcPr>
            <w:tcW w:w="4677" w:type="dxa"/>
          </w:tcPr>
          <w:p w14:paraId="3477EF53" w14:textId="77777777" w:rsidR="00B0429F" w:rsidRPr="00B0429F" w:rsidRDefault="00B0429F" w:rsidP="00B0429F">
            <w:pPr>
              <w:rPr>
                <w:sz w:val="24"/>
                <w:szCs w:val="24"/>
              </w:rPr>
            </w:pPr>
            <w:r w:rsidRPr="00B0429F">
              <w:rPr>
                <w:rFonts w:hint="eastAsia"/>
                <w:sz w:val="24"/>
                <w:szCs w:val="24"/>
              </w:rPr>
              <w:t>・会社規模等が業務を遂行する上で妥当か</w:t>
            </w:r>
          </w:p>
          <w:p w14:paraId="782519EB" w14:textId="77777777" w:rsidR="00B0429F" w:rsidRPr="00B0429F" w:rsidRDefault="00B0429F" w:rsidP="00B0429F">
            <w:pPr>
              <w:rPr>
                <w:sz w:val="24"/>
                <w:szCs w:val="24"/>
              </w:rPr>
            </w:pPr>
            <w:r w:rsidRPr="00B0429F">
              <w:rPr>
                <w:rFonts w:hint="eastAsia"/>
                <w:sz w:val="24"/>
                <w:szCs w:val="24"/>
              </w:rPr>
              <w:t>・外国語教育に対する基本理念が明確且つ適正であるか</w:t>
            </w:r>
          </w:p>
          <w:p w14:paraId="1EE61011" w14:textId="4260333F" w:rsidR="00D46A1C" w:rsidRDefault="00B0429F" w:rsidP="00B0429F">
            <w:pPr>
              <w:rPr>
                <w:sz w:val="24"/>
                <w:szCs w:val="24"/>
              </w:rPr>
            </w:pPr>
            <w:r w:rsidRPr="00B0429F">
              <w:rPr>
                <w:rFonts w:hint="eastAsia"/>
                <w:sz w:val="24"/>
                <w:szCs w:val="24"/>
              </w:rPr>
              <w:t>・柏市への対応が的確にできる組織等になっているか</w:t>
            </w:r>
          </w:p>
        </w:tc>
        <w:tc>
          <w:tcPr>
            <w:tcW w:w="993" w:type="dxa"/>
          </w:tcPr>
          <w:p w14:paraId="7B031D23" w14:textId="600C7E15" w:rsidR="00D46A1C" w:rsidRDefault="00B0429F">
            <w:pPr>
              <w:rPr>
                <w:sz w:val="24"/>
                <w:szCs w:val="24"/>
              </w:rPr>
            </w:pPr>
            <w:r>
              <w:rPr>
                <w:rFonts w:hint="eastAsia"/>
                <w:sz w:val="24"/>
                <w:szCs w:val="24"/>
              </w:rPr>
              <w:t>１</w:t>
            </w:r>
            <w:r w:rsidR="00136046">
              <w:rPr>
                <w:rFonts w:hint="eastAsia"/>
                <w:sz w:val="24"/>
                <w:szCs w:val="24"/>
              </w:rPr>
              <w:t>０</w:t>
            </w:r>
          </w:p>
        </w:tc>
      </w:tr>
      <w:tr w:rsidR="00D46A1C" w14:paraId="21B97851" w14:textId="77777777" w:rsidTr="00EC0FD3">
        <w:tc>
          <w:tcPr>
            <w:tcW w:w="562" w:type="dxa"/>
          </w:tcPr>
          <w:p w14:paraId="27E59677" w14:textId="77777777" w:rsidR="00D46A1C" w:rsidRDefault="00EC0FD3">
            <w:pPr>
              <w:rPr>
                <w:sz w:val="24"/>
                <w:szCs w:val="24"/>
              </w:rPr>
            </w:pPr>
            <w:r>
              <w:rPr>
                <w:rFonts w:hint="eastAsia"/>
                <w:sz w:val="24"/>
                <w:szCs w:val="24"/>
              </w:rPr>
              <w:t>２</w:t>
            </w:r>
          </w:p>
        </w:tc>
        <w:tc>
          <w:tcPr>
            <w:tcW w:w="2694" w:type="dxa"/>
          </w:tcPr>
          <w:p w14:paraId="77B1C22C" w14:textId="071ACB24" w:rsidR="00A5580F" w:rsidRDefault="00B0429F">
            <w:pPr>
              <w:rPr>
                <w:sz w:val="24"/>
                <w:szCs w:val="24"/>
              </w:rPr>
            </w:pPr>
            <w:r w:rsidRPr="00B0429F">
              <w:rPr>
                <w:rFonts w:hint="eastAsia"/>
                <w:sz w:val="24"/>
                <w:szCs w:val="24"/>
              </w:rPr>
              <w:t>柏市において展開可能な事業計画</w:t>
            </w:r>
          </w:p>
        </w:tc>
        <w:tc>
          <w:tcPr>
            <w:tcW w:w="4677" w:type="dxa"/>
          </w:tcPr>
          <w:p w14:paraId="3845A1A5" w14:textId="77777777" w:rsidR="00B0429F" w:rsidRPr="00B0429F" w:rsidRDefault="00B0429F" w:rsidP="00B0429F">
            <w:pPr>
              <w:rPr>
                <w:rFonts w:asciiTheme="minorEastAsia" w:hAnsiTheme="minorEastAsia"/>
                <w:sz w:val="24"/>
                <w:szCs w:val="24"/>
              </w:rPr>
            </w:pPr>
            <w:r w:rsidRPr="00B0429F">
              <w:rPr>
                <w:rFonts w:asciiTheme="minorEastAsia" w:hAnsiTheme="minorEastAsia" w:hint="eastAsia"/>
                <w:sz w:val="24"/>
                <w:szCs w:val="24"/>
              </w:rPr>
              <w:t>・2年以上の経験を有するALTを，年間を通して同じ学校に派遣する体制が整っているか</w:t>
            </w:r>
          </w:p>
          <w:p w14:paraId="625713A0" w14:textId="77777777" w:rsidR="00B0429F" w:rsidRPr="00B0429F" w:rsidRDefault="00B0429F" w:rsidP="00B0429F">
            <w:pPr>
              <w:rPr>
                <w:rFonts w:asciiTheme="minorEastAsia" w:hAnsiTheme="minorEastAsia"/>
                <w:sz w:val="24"/>
                <w:szCs w:val="24"/>
              </w:rPr>
            </w:pPr>
            <w:r w:rsidRPr="00B0429F">
              <w:rPr>
                <w:rFonts w:asciiTheme="minorEastAsia" w:hAnsiTheme="minorEastAsia" w:hint="eastAsia"/>
                <w:sz w:val="24"/>
                <w:szCs w:val="24"/>
              </w:rPr>
              <w:t>・年間計画作成後，学校行事等による時間変更に対応して，年度途中でもスケジュールの変更に対応することができるか</w:t>
            </w:r>
          </w:p>
          <w:p w14:paraId="4198D56A" w14:textId="77777777" w:rsidR="00B0429F" w:rsidRPr="00B0429F" w:rsidRDefault="00B0429F" w:rsidP="00B0429F">
            <w:pPr>
              <w:rPr>
                <w:rFonts w:asciiTheme="minorEastAsia" w:hAnsiTheme="minorEastAsia"/>
                <w:sz w:val="24"/>
                <w:szCs w:val="24"/>
              </w:rPr>
            </w:pPr>
            <w:r w:rsidRPr="00B0429F">
              <w:rPr>
                <w:rFonts w:asciiTheme="minorEastAsia" w:hAnsiTheme="minorEastAsia" w:hint="eastAsia"/>
                <w:sz w:val="24"/>
                <w:szCs w:val="24"/>
              </w:rPr>
              <w:t>・外国語の授業以外の様々な行事（国際交流会，イングリッシュキャンプ等）で指導し，国際理解教育に貢献するために対応できるか</w:t>
            </w:r>
          </w:p>
          <w:p w14:paraId="79730A17" w14:textId="1F4019C1" w:rsidR="00D46A1C" w:rsidRPr="00BB79A8" w:rsidRDefault="00B0429F" w:rsidP="00B0429F">
            <w:pPr>
              <w:rPr>
                <w:rFonts w:asciiTheme="minorEastAsia" w:hAnsiTheme="minorEastAsia"/>
                <w:sz w:val="24"/>
                <w:szCs w:val="24"/>
              </w:rPr>
            </w:pPr>
            <w:r w:rsidRPr="00B0429F">
              <w:rPr>
                <w:rFonts w:asciiTheme="minorEastAsia" w:hAnsiTheme="minorEastAsia" w:hint="eastAsia"/>
                <w:sz w:val="24"/>
                <w:szCs w:val="24"/>
              </w:rPr>
              <w:t>・児童生徒等と良好なコミュニケーションを図りながら指導に当たることができ</w:t>
            </w:r>
            <w:r w:rsidRPr="00B0429F">
              <w:rPr>
                <w:rFonts w:asciiTheme="minorEastAsia" w:hAnsiTheme="minorEastAsia" w:hint="eastAsia"/>
                <w:sz w:val="24"/>
                <w:szCs w:val="24"/>
              </w:rPr>
              <w:lastRenderedPageBreak/>
              <w:t>るか。また，日本語で意思疎通ができる語学力のあるALTを配置することができるか</w:t>
            </w:r>
          </w:p>
        </w:tc>
        <w:tc>
          <w:tcPr>
            <w:tcW w:w="993" w:type="dxa"/>
          </w:tcPr>
          <w:p w14:paraId="4D571B27" w14:textId="60F59184" w:rsidR="00D46A1C" w:rsidRDefault="00B0429F">
            <w:pPr>
              <w:rPr>
                <w:sz w:val="24"/>
                <w:szCs w:val="24"/>
              </w:rPr>
            </w:pPr>
            <w:r>
              <w:rPr>
                <w:rFonts w:hint="eastAsia"/>
                <w:sz w:val="24"/>
                <w:szCs w:val="24"/>
              </w:rPr>
              <w:lastRenderedPageBreak/>
              <w:t>１</w:t>
            </w:r>
            <w:r w:rsidR="00136046">
              <w:rPr>
                <w:rFonts w:hint="eastAsia"/>
                <w:sz w:val="24"/>
                <w:szCs w:val="24"/>
              </w:rPr>
              <w:t>０</w:t>
            </w:r>
          </w:p>
        </w:tc>
      </w:tr>
      <w:tr w:rsidR="00D46A1C" w14:paraId="08652F87" w14:textId="77777777" w:rsidTr="00EC0FD3">
        <w:tc>
          <w:tcPr>
            <w:tcW w:w="562" w:type="dxa"/>
          </w:tcPr>
          <w:p w14:paraId="63498A66" w14:textId="77777777" w:rsidR="00D46A1C" w:rsidRDefault="00EC0FD3">
            <w:pPr>
              <w:rPr>
                <w:sz w:val="24"/>
                <w:szCs w:val="24"/>
              </w:rPr>
            </w:pPr>
            <w:r>
              <w:rPr>
                <w:rFonts w:hint="eastAsia"/>
                <w:sz w:val="24"/>
                <w:szCs w:val="24"/>
              </w:rPr>
              <w:t>３</w:t>
            </w:r>
          </w:p>
        </w:tc>
        <w:tc>
          <w:tcPr>
            <w:tcW w:w="2694" w:type="dxa"/>
          </w:tcPr>
          <w:p w14:paraId="174F5621" w14:textId="14403447" w:rsidR="00D46A1C" w:rsidRDefault="00B0429F">
            <w:pPr>
              <w:rPr>
                <w:sz w:val="24"/>
                <w:szCs w:val="24"/>
              </w:rPr>
            </w:pPr>
            <w:r w:rsidRPr="00B0429F">
              <w:rPr>
                <w:rFonts w:hint="eastAsia"/>
                <w:sz w:val="24"/>
                <w:szCs w:val="24"/>
              </w:rPr>
              <w:t>ALT</w:t>
            </w:r>
            <w:r w:rsidRPr="00B0429F">
              <w:rPr>
                <w:rFonts w:hint="eastAsia"/>
                <w:sz w:val="24"/>
                <w:szCs w:val="24"/>
              </w:rPr>
              <w:t>配置事業実績</w:t>
            </w:r>
          </w:p>
        </w:tc>
        <w:tc>
          <w:tcPr>
            <w:tcW w:w="4677" w:type="dxa"/>
          </w:tcPr>
          <w:p w14:paraId="1C0CD888" w14:textId="63F1A51B" w:rsidR="00BB79A8" w:rsidRDefault="00B0429F">
            <w:pPr>
              <w:rPr>
                <w:sz w:val="24"/>
                <w:szCs w:val="24"/>
              </w:rPr>
            </w:pPr>
            <w:r w:rsidRPr="00B0429F">
              <w:rPr>
                <w:rFonts w:hint="eastAsia"/>
                <w:sz w:val="24"/>
                <w:szCs w:val="24"/>
              </w:rPr>
              <w:t>・</w:t>
            </w:r>
            <w:r w:rsidRPr="00B0429F">
              <w:rPr>
                <w:rFonts w:hint="eastAsia"/>
                <w:sz w:val="24"/>
                <w:szCs w:val="24"/>
              </w:rPr>
              <w:t>ALT</w:t>
            </w:r>
            <w:r w:rsidRPr="00B0429F">
              <w:rPr>
                <w:rFonts w:hint="eastAsia"/>
                <w:sz w:val="24"/>
                <w:szCs w:val="24"/>
              </w:rPr>
              <w:t>配置事業における実績が十分であるか</w:t>
            </w:r>
          </w:p>
        </w:tc>
        <w:tc>
          <w:tcPr>
            <w:tcW w:w="993" w:type="dxa"/>
          </w:tcPr>
          <w:p w14:paraId="33DB8AB6" w14:textId="0898A56B" w:rsidR="00D46A1C" w:rsidRDefault="00B0429F">
            <w:pPr>
              <w:rPr>
                <w:sz w:val="24"/>
                <w:szCs w:val="24"/>
              </w:rPr>
            </w:pPr>
            <w:r>
              <w:rPr>
                <w:rFonts w:hint="eastAsia"/>
                <w:sz w:val="24"/>
                <w:szCs w:val="24"/>
              </w:rPr>
              <w:t>１</w:t>
            </w:r>
            <w:r w:rsidR="00136046">
              <w:rPr>
                <w:rFonts w:hint="eastAsia"/>
                <w:sz w:val="24"/>
                <w:szCs w:val="24"/>
              </w:rPr>
              <w:t>０</w:t>
            </w:r>
          </w:p>
        </w:tc>
      </w:tr>
      <w:tr w:rsidR="00D46A1C" w14:paraId="76CBA5D5" w14:textId="77777777" w:rsidTr="00EC0FD3">
        <w:tc>
          <w:tcPr>
            <w:tcW w:w="562" w:type="dxa"/>
          </w:tcPr>
          <w:p w14:paraId="2CDD057E" w14:textId="77777777" w:rsidR="00D46A1C" w:rsidRDefault="00EC0FD3">
            <w:pPr>
              <w:rPr>
                <w:sz w:val="24"/>
                <w:szCs w:val="24"/>
              </w:rPr>
            </w:pPr>
            <w:r>
              <w:rPr>
                <w:rFonts w:hint="eastAsia"/>
                <w:sz w:val="24"/>
                <w:szCs w:val="24"/>
              </w:rPr>
              <w:t>４</w:t>
            </w:r>
          </w:p>
        </w:tc>
        <w:tc>
          <w:tcPr>
            <w:tcW w:w="2694" w:type="dxa"/>
          </w:tcPr>
          <w:p w14:paraId="36287623" w14:textId="5280DEDD" w:rsidR="00D46A1C" w:rsidRDefault="00B0429F" w:rsidP="00136DAA">
            <w:pPr>
              <w:rPr>
                <w:sz w:val="24"/>
                <w:szCs w:val="24"/>
              </w:rPr>
            </w:pPr>
            <w:r w:rsidRPr="00B0429F">
              <w:rPr>
                <w:rFonts w:hint="eastAsia"/>
                <w:sz w:val="24"/>
                <w:szCs w:val="24"/>
              </w:rPr>
              <w:t>ALT</w:t>
            </w:r>
            <w:r w:rsidRPr="00B0429F">
              <w:rPr>
                <w:rFonts w:hint="eastAsia"/>
                <w:sz w:val="24"/>
                <w:szCs w:val="24"/>
              </w:rPr>
              <w:t>の採用方法・条件</w:t>
            </w:r>
          </w:p>
        </w:tc>
        <w:tc>
          <w:tcPr>
            <w:tcW w:w="4677" w:type="dxa"/>
          </w:tcPr>
          <w:p w14:paraId="6BF9D817" w14:textId="77777777" w:rsidR="00B0429F" w:rsidRPr="00B0429F" w:rsidRDefault="00B0429F" w:rsidP="00B0429F">
            <w:pPr>
              <w:rPr>
                <w:rFonts w:ascii="ＭＳ 明朝" w:eastAsia="ＭＳ 明朝" w:hAnsi="ＭＳ 明朝" w:cs="Times New Roman"/>
                <w:color w:val="000000"/>
                <w:kern w:val="0"/>
                <w:sz w:val="24"/>
                <w:szCs w:val="24"/>
              </w:rPr>
            </w:pPr>
            <w:r w:rsidRPr="00B0429F">
              <w:rPr>
                <w:rFonts w:ascii="ＭＳ 明朝" w:eastAsia="ＭＳ 明朝" w:hAnsi="ＭＳ 明朝" w:cs="Times New Roman" w:hint="eastAsia"/>
                <w:color w:val="000000"/>
                <w:kern w:val="0"/>
                <w:sz w:val="24"/>
                <w:szCs w:val="24"/>
              </w:rPr>
              <w:t>・身元保証ができ，業務に必要な学歴，教員資格，国際的な指導資格（TESOL等）を有する者を多く採用しているか</w:t>
            </w:r>
          </w:p>
          <w:p w14:paraId="6AE3E682" w14:textId="77777777" w:rsidR="00B0429F" w:rsidRPr="00B0429F" w:rsidRDefault="00B0429F" w:rsidP="00B0429F">
            <w:pPr>
              <w:rPr>
                <w:rFonts w:ascii="ＭＳ 明朝" w:eastAsia="ＭＳ 明朝" w:hAnsi="ＭＳ 明朝" w:cs="Times New Roman"/>
                <w:color w:val="000000"/>
                <w:kern w:val="0"/>
                <w:sz w:val="24"/>
                <w:szCs w:val="24"/>
              </w:rPr>
            </w:pPr>
            <w:r w:rsidRPr="00B0429F">
              <w:rPr>
                <w:rFonts w:ascii="ＭＳ 明朝" w:eastAsia="ＭＳ 明朝" w:hAnsi="ＭＳ 明朝" w:cs="Times New Roman" w:hint="eastAsia"/>
                <w:color w:val="000000"/>
                <w:kern w:val="0"/>
                <w:sz w:val="24"/>
                <w:szCs w:val="24"/>
              </w:rPr>
              <w:t>・日本の学校教育を理解し，子どもが好きで，熱心に指導ができる者を採用しているか</w:t>
            </w:r>
          </w:p>
          <w:p w14:paraId="4948DB81" w14:textId="440F08AE" w:rsidR="00D46A1C" w:rsidRDefault="00B0429F" w:rsidP="00B0429F">
            <w:pPr>
              <w:rPr>
                <w:sz w:val="24"/>
                <w:szCs w:val="24"/>
              </w:rPr>
            </w:pPr>
            <w:r w:rsidRPr="00B0429F">
              <w:rPr>
                <w:rFonts w:ascii="ＭＳ 明朝" w:eastAsia="ＭＳ 明朝" w:hAnsi="ＭＳ 明朝" w:cs="Times New Roman" w:hint="eastAsia"/>
                <w:color w:val="000000"/>
                <w:kern w:val="0"/>
                <w:sz w:val="24"/>
                <w:szCs w:val="24"/>
              </w:rPr>
              <w:t>・日本語や日本文化を理解しようとし，積極的に学んでいこうとする者を採用しているか</w:t>
            </w:r>
            <w:r w:rsidR="00136DAA">
              <w:rPr>
                <w:rFonts w:ascii="ＭＳ 明朝" w:eastAsia="ＭＳ 明朝" w:hAnsi="ＭＳ 明朝" w:cs="Times New Roman" w:hint="eastAsia"/>
                <w:color w:val="000000"/>
                <w:kern w:val="0"/>
                <w:sz w:val="24"/>
                <w:szCs w:val="24"/>
              </w:rPr>
              <w:t>。</w:t>
            </w:r>
          </w:p>
        </w:tc>
        <w:tc>
          <w:tcPr>
            <w:tcW w:w="993" w:type="dxa"/>
          </w:tcPr>
          <w:p w14:paraId="0B19C5F3" w14:textId="2B905484" w:rsidR="00D46A1C" w:rsidRDefault="00B0429F">
            <w:pPr>
              <w:rPr>
                <w:sz w:val="24"/>
                <w:szCs w:val="24"/>
              </w:rPr>
            </w:pPr>
            <w:r>
              <w:rPr>
                <w:rFonts w:hint="eastAsia"/>
                <w:sz w:val="24"/>
                <w:szCs w:val="24"/>
              </w:rPr>
              <w:t>１</w:t>
            </w:r>
            <w:r w:rsidR="00136046">
              <w:rPr>
                <w:rFonts w:hint="eastAsia"/>
                <w:sz w:val="24"/>
                <w:szCs w:val="24"/>
              </w:rPr>
              <w:t>０</w:t>
            </w:r>
          </w:p>
        </w:tc>
      </w:tr>
      <w:tr w:rsidR="00D46A1C" w14:paraId="7E7A19E7" w14:textId="77777777" w:rsidTr="00EC0FD3">
        <w:tc>
          <w:tcPr>
            <w:tcW w:w="562" w:type="dxa"/>
          </w:tcPr>
          <w:p w14:paraId="7DA5E32C" w14:textId="77777777" w:rsidR="00D46A1C" w:rsidRDefault="00EC0FD3">
            <w:pPr>
              <w:rPr>
                <w:sz w:val="24"/>
                <w:szCs w:val="24"/>
              </w:rPr>
            </w:pPr>
            <w:r>
              <w:rPr>
                <w:rFonts w:hint="eastAsia"/>
                <w:sz w:val="24"/>
                <w:szCs w:val="24"/>
              </w:rPr>
              <w:t>５</w:t>
            </w:r>
          </w:p>
        </w:tc>
        <w:tc>
          <w:tcPr>
            <w:tcW w:w="2694" w:type="dxa"/>
          </w:tcPr>
          <w:p w14:paraId="6009067E" w14:textId="321E3010" w:rsidR="00D46A1C" w:rsidRDefault="00B0429F">
            <w:pPr>
              <w:rPr>
                <w:sz w:val="24"/>
                <w:szCs w:val="24"/>
              </w:rPr>
            </w:pPr>
            <w:r w:rsidRPr="00B0429F">
              <w:rPr>
                <w:rFonts w:hint="eastAsia"/>
                <w:sz w:val="24"/>
                <w:szCs w:val="24"/>
              </w:rPr>
              <w:t>ALT</w:t>
            </w:r>
            <w:r w:rsidRPr="00B0429F">
              <w:rPr>
                <w:rFonts w:hint="eastAsia"/>
                <w:sz w:val="24"/>
                <w:szCs w:val="24"/>
              </w:rPr>
              <w:t>の研修体制・内容</w:t>
            </w:r>
          </w:p>
        </w:tc>
        <w:tc>
          <w:tcPr>
            <w:tcW w:w="4677" w:type="dxa"/>
          </w:tcPr>
          <w:p w14:paraId="662F6686" w14:textId="77777777" w:rsidR="00B0429F" w:rsidRPr="00B0429F" w:rsidRDefault="00B0429F" w:rsidP="00B0429F">
            <w:pPr>
              <w:rPr>
                <w:sz w:val="24"/>
                <w:szCs w:val="24"/>
              </w:rPr>
            </w:pPr>
            <w:r w:rsidRPr="00B0429F">
              <w:rPr>
                <w:rFonts w:hint="eastAsia"/>
                <w:sz w:val="24"/>
                <w:szCs w:val="24"/>
              </w:rPr>
              <w:t>・学校配置前，期間内において，柏市で使用する教科書についてなどの研修は，十分に行われているか</w:t>
            </w:r>
          </w:p>
          <w:p w14:paraId="437D0B48" w14:textId="77777777" w:rsidR="00B0429F" w:rsidRPr="00B0429F" w:rsidRDefault="00B0429F" w:rsidP="00B0429F">
            <w:pPr>
              <w:rPr>
                <w:sz w:val="24"/>
                <w:szCs w:val="24"/>
              </w:rPr>
            </w:pPr>
            <w:r w:rsidRPr="00B0429F">
              <w:rPr>
                <w:rFonts w:hint="eastAsia"/>
                <w:sz w:val="24"/>
                <w:szCs w:val="24"/>
              </w:rPr>
              <w:t>・</w:t>
            </w:r>
            <w:r w:rsidRPr="00B0429F">
              <w:rPr>
                <w:rFonts w:hint="eastAsia"/>
                <w:sz w:val="24"/>
                <w:szCs w:val="24"/>
              </w:rPr>
              <w:t>ALT</w:t>
            </w:r>
            <w:r w:rsidRPr="00B0429F">
              <w:rPr>
                <w:rFonts w:hint="eastAsia"/>
                <w:sz w:val="24"/>
                <w:szCs w:val="24"/>
              </w:rPr>
              <w:t>の業務状況を把握するために，定期的に</w:t>
            </w:r>
            <w:r w:rsidRPr="00B0429F">
              <w:rPr>
                <w:rFonts w:hint="eastAsia"/>
                <w:sz w:val="24"/>
                <w:szCs w:val="24"/>
              </w:rPr>
              <w:t>ALT</w:t>
            </w:r>
            <w:r w:rsidRPr="00B0429F">
              <w:rPr>
                <w:rFonts w:hint="eastAsia"/>
                <w:sz w:val="24"/>
                <w:szCs w:val="24"/>
              </w:rPr>
              <w:t>の評価を適切に行っているか</w:t>
            </w:r>
          </w:p>
          <w:p w14:paraId="554B052F" w14:textId="2F269283" w:rsidR="00D46A1C" w:rsidRDefault="00B0429F" w:rsidP="00B0429F">
            <w:pPr>
              <w:rPr>
                <w:sz w:val="24"/>
                <w:szCs w:val="24"/>
              </w:rPr>
            </w:pPr>
            <w:r w:rsidRPr="00B0429F">
              <w:rPr>
                <w:rFonts w:hint="eastAsia"/>
                <w:sz w:val="24"/>
                <w:szCs w:val="24"/>
              </w:rPr>
              <w:t>・業務の未熟な部分に対するフォロー研修は行われるか</w:t>
            </w:r>
          </w:p>
        </w:tc>
        <w:tc>
          <w:tcPr>
            <w:tcW w:w="993" w:type="dxa"/>
          </w:tcPr>
          <w:p w14:paraId="3A12CE1E" w14:textId="1C1743C4" w:rsidR="00D46A1C" w:rsidRDefault="00E14E26">
            <w:pPr>
              <w:rPr>
                <w:sz w:val="24"/>
                <w:szCs w:val="24"/>
              </w:rPr>
            </w:pPr>
            <w:r>
              <w:rPr>
                <w:rFonts w:hint="eastAsia"/>
                <w:sz w:val="24"/>
                <w:szCs w:val="24"/>
              </w:rPr>
              <w:t>１</w:t>
            </w:r>
            <w:r w:rsidR="00B0429F">
              <w:rPr>
                <w:rFonts w:hint="eastAsia"/>
                <w:sz w:val="24"/>
                <w:szCs w:val="24"/>
              </w:rPr>
              <w:t>０</w:t>
            </w:r>
          </w:p>
        </w:tc>
      </w:tr>
      <w:tr w:rsidR="00D46A1C" w14:paraId="07637DC4" w14:textId="77777777" w:rsidTr="00EC0FD3">
        <w:tc>
          <w:tcPr>
            <w:tcW w:w="562" w:type="dxa"/>
          </w:tcPr>
          <w:p w14:paraId="2D40BE49" w14:textId="77777777" w:rsidR="00D46A1C" w:rsidRDefault="00EC0FD3">
            <w:pPr>
              <w:rPr>
                <w:sz w:val="24"/>
                <w:szCs w:val="24"/>
              </w:rPr>
            </w:pPr>
            <w:r>
              <w:rPr>
                <w:rFonts w:hint="eastAsia"/>
                <w:sz w:val="24"/>
                <w:szCs w:val="24"/>
              </w:rPr>
              <w:t>６</w:t>
            </w:r>
          </w:p>
        </w:tc>
        <w:tc>
          <w:tcPr>
            <w:tcW w:w="2694" w:type="dxa"/>
          </w:tcPr>
          <w:p w14:paraId="27D0CAAA" w14:textId="2D49F39D" w:rsidR="00D46A1C" w:rsidRDefault="00B0429F">
            <w:pPr>
              <w:rPr>
                <w:sz w:val="24"/>
                <w:szCs w:val="24"/>
              </w:rPr>
            </w:pPr>
            <w:r w:rsidRPr="00B0429F">
              <w:rPr>
                <w:rFonts w:hint="eastAsia"/>
                <w:sz w:val="24"/>
                <w:szCs w:val="24"/>
              </w:rPr>
              <w:t>ALT</w:t>
            </w:r>
            <w:r w:rsidRPr="00B0429F">
              <w:rPr>
                <w:rFonts w:hint="eastAsia"/>
                <w:sz w:val="24"/>
                <w:szCs w:val="24"/>
              </w:rPr>
              <w:t>の管理体制</w:t>
            </w:r>
          </w:p>
        </w:tc>
        <w:tc>
          <w:tcPr>
            <w:tcW w:w="4677" w:type="dxa"/>
          </w:tcPr>
          <w:p w14:paraId="4B05FD40" w14:textId="77777777" w:rsidR="00B0429F" w:rsidRPr="00B0429F" w:rsidRDefault="00B0429F" w:rsidP="00B0429F">
            <w:pPr>
              <w:rPr>
                <w:sz w:val="24"/>
                <w:szCs w:val="24"/>
              </w:rPr>
            </w:pPr>
            <w:r w:rsidRPr="00B0429F">
              <w:rPr>
                <w:rFonts w:hint="eastAsia"/>
                <w:sz w:val="24"/>
                <w:szCs w:val="24"/>
              </w:rPr>
              <w:t>・</w:t>
            </w:r>
            <w:r w:rsidRPr="00B0429F">
              <w:rPr>
                <w:rFonts w:hint="eastAsia"/>
                <w:sz w:val="24"/>
                <w:szCs w:val="24"/>
              </w:rPr>
              <w:t>ALT</w:t>
            </w:r>
            <w:r w:rsidRPr="00B0429F">
              <w:rPr>
                <w:rFonts w:hint="eastAsia"/>
                <w:sz w:val="24"/>
                <w:szCs w:val="24"/>
              </w:rPr>
              <w:t>の勤務状況の把握は適切に行われるか（電話，メール等による定期連絡，学校訪問等）</w:t>
            </w:r>
          </w:p>
          <w:p w14:paraId="3FD16F5E" w14:textId="77777777" w:rsidR="00B0429F" w:rsidRPr="00B0429F" w:rsidRDefault="00B0429F" w:rsidP="00B0429F">
            <w:pPr>
              <w:rPr>
                <w:sz w:val="24"/>
                <w:szCs w:val="24"/>
              </w:rPr>
            </w:pPr>
            <w:r w:rsidRPr="00B0429F">
              <w:rPr>
                <w:rFonts w:hint="eastAsia"/>
                <w:sz w:val="24"/>
                <w:szCs w:val="24"/>
              </w:rPr>
              <w:t>・</w:t>
            </w:r>
            <w:r w:rsidRPr="00B0429F">
              <w:rPr>
                <w:rFonts w:hint="eastAsia"/>
                <w:sz w:val="24"/>
                <w:szCs w:val="24"/>
              </w:rPr>
              <w:t>ALT</w:t>
            </w:r>
            <w:r w:rsidRPr="00B0429F">
              <w:rPr>
                <w:rFonts w:hint="eastAsia"/>
                <w:sz w:val="24"/>
                <w:szCs w:val="24"/>
              </w:rPr>
              <w:t>の服務，健康診断等に関する管理体制は具体的かつ十分であるか</w:t>
            </w:r>
          </w:p>
          <w:p w14:paraId="4658A16B" w14:textId="60AA514C" w:rsidR="00136DAA" w:rsidRPr="008A092A" w:rsidRDefault="00B0429F" w:rsidP="00B0429F">
            <w:pPr>
              <w:rPr>
                <w:sz w:val="24"/>
                <w:szCs w:val="24"/>
              </w:rPr>
            </w:pPr>
            <w:r w:rsidRPr="00B0429F">
              <w:rPr>
                <w:rFonts w:hint="eastAsia"/>
                <w:sz w:val="24"/>
                <w:szCs w:val="24"/>
              </w:rPr>
              <w:t>・社会保険の加入については，関係法令を遵守しているか</w:t>
            </w:r>
          </w:p>
        </w:tc>
        <w:tc>
          <w:tcPr>
            <w:tcW w:w="993" w:type="dxa"/>
          </w:tcPr>
          <w:p w14:paraId="51355DFC" w14:textId="3A062090" w:rsidR="00D46A1C" w:rsidRDefault="00E14E26">
            <w:pPr>
              <w:rPr>
                <w:sz w:val="24"/>
                <w:szCs w:val="24"/>
              </w:rPr>
            </w:pPr>
            <w:r>
              <w:rPr>
                <w:rFonts w:hint="eastAsia"/>
                <w:sz w:val="24"/>
                <w:szCs w:val="24"/>
              </w:rPr>
              <w:t>１</w:t>
            </w:r>
            <w:r w:rsidR="00B0429F">
              <w:rPr>
                <w:rFonts w:hint="eastAsia"/>
                <w:sz w:val="24"/>
                <w:szCs w:val="24"/>
              </w:rPr>
              <w:t>５</w:t>
            </w:r>
          </w:p>
        </w:tc>
      </w:tr>
      <w:tr w:rsidR="00C51EBF" w14:paraId="2A7DFD78" w14:textId="77777777" w:rsidTr="00EC0FD3">
        <w:tc>
          <w:tcPr>
            <w:tcW w:w="562" w:type="dxa"/>
          </w:tcPr>
          <w:p w14:paraId="0EDC8D4A" w14:textId="77777777" w:rsidR="00C51EBF" w:rsidRDefault="00136DAA">
            <w:pPr>
              <w:rPr>
                <w:sz w:val="24"/>
                <w:szCs w:val="24"/>
              </w:rPr>
            </w:pPr>
            <w:r>
              <w:rPr>
                <w:rFonts w:hint="eastAsia"/>
                <w:sz w:val="24"/>
                <w:szCs w:val="24"/>
              </w:rPr>
              <w:t>７</w:t>
            </w:r>
          </w:p>
        </w:tc>
        <w:tc>
          <w:tcPr>
            <w:tcW w:w="2694" w:type="dxa"/>
          </w:tcPr>
          <w:p w14:paraId="3E25157E" w14:textId="06510FEB" w:rsidR="00C51EBF" w:rsidRDefault="00B0429F">
            <w:pPr>
              <w:rPr>
                <w:sz w:val="24"/>
                <w:szCs w:val="24"/>
              </w:rPr>
            </w:pPr>
            <w:r w:rsidRPr="00B0429F">
              <w:rPr>
                <w:rFonts w:hint="eastAsia"/>
                <w:sz w:val="24"/>
                <w:szCs w:val="24"/>
              </w:rPr>
              <w:t>ALT</w:t>
            </w:r>
            <w:r w:rsidRPr="00B0429F">
              <w:rPr>
                <w:rFonts w:hint="eastAsia"/>
                <w:sz w:val="24"/>
                <w:szCs w:val="24"/>
              </w:rPr>
              <w:t>のトラブルへの対応</w:t>
            </w:r>
          </w:p>
        </w:tc>
        <w:tc>
          <w:tcPr>
            <w:tcW w:w="4677" w:type="dxa"/>
          </w:tcPr>
          <w:p w14:paraId="56980A5B" w14:textId="77777777" w:rsidR="00B0429F" w:rsidRPr="00B0429F" w:rsidRDefault="00B0429F" w:rsidP="00B0429F">
            <w:pPr>
              <w:rPr>
                <w:sz w:val="24"/>
                <w:szCs w:val="24"/>
              </w:rPr>
            </w:pPr>
            <w:r w:rsidRPr="00B0429F">
              <w:rPr>
                <w:rFonts w:hint="eastAsia"/>
                <w:sz w:val="24"/>
                <w:szCs w:val="24"/>
              </w:rPr>
              <w:t>・学校，事業者，</w:t>
            </w:r>
            <w:r w:rsidRPr="00B0429F">
              <w:rPr>
                <w:rFonts w:hint="eastAsia"/>
                <w:sz w:val="24"/>
                <w:szCs w:val="24"/>
              </w:rPr>
              <w:t>ALT</w:t>
            </w:r>
            <w:r w:rsidRPr="00B0429F">
              <w:rPr>
                <w:rFonts w:hint="eastAsia"/>
                <w:sz w:val="24"/>
                <w:szCs w:val="24"/>
              </w:rPr>
              <w:t>の間の連絡が迅速かつ的確に行える体制があるか</w:t>
            </w:r>
          </w:p>
          <w:p w14:paraId="21D223FF" w14:textId="77777777" w:rsidR="00B0429F" w:rsidRPr="00B0429F" w:rsidRDefault="00B0429F" w:rsidP="00B0429F">
            <w:pPr>
              <w:rPr>
                <w:sz w:val="24"/>
                <w:szCs w:val="24"/>
              </w:rPr>
            </w:pPr>
            <w:r w:rsidRPr="00B0429F">
              <w:rPr>
                <w:rFonts w:hint="eastAsia"/>
                <w:sz w:val="24"/>
                <w:szCs w:val="24"/>
              </w:rPr>
              <w:t>・</w:t>
            </w:r>
            <w:r w:rsidRPr="00B0429F">
              <w:rPr>
                <w:rFonts w:hint="eastAsia"/>
                <w:sz w:val="24"/>
                <w:szCs w:val="24"/>
              </w:rPr>
              <w:t>ALT</w:t>
            </w:r>
            <w:r w:rsidRPr="00B0429F">
              <w:rPr>
                <w:rFonts w:hint="eastAsia"/>
                <w:sz w:val="24"/>
                <w:szCs w:val="24"/>
              </w:rPr>
              <w:t>が急遽帰国や退職することになった場合や急病，遅刻，欠勤に対して，遅れることなく代替</w:t>
            </w:r>
            <w:r w:rsidRPr="00B0429F">
              <w:rPr>
                <w:rFonts w:hint="eastAsia"/>
                <w:sz w:val="24"/>
                <w:szCs w:val="24"/>
              </w:rPr>
              <w:t>ALT</w:t>
            </w:r>
            <w:r w:rsidRPr="00B0429F">
              <w:rPr>
                <w:rFonts w:hint="eastAsia"/>
                <w:sz w:val="24"/>
                <w:szCs w:val="24"/>
              </w:rPr>
              <w:t>を配置できるか</w:t>
            </w:r>
          </w:p>
          <w:p w14:paraId="2FB652CC" w14:textId="15BBA66F" w:rsidR="00C51EBF" w:rsidRDefault="00B0429F" w:rsidP="00B0429F">
            <w:pPr>
              <w:rPr>
                <w:sz w:val="24"/>
                <w:szCs w:val="24"/>
              </w:rPr>
            </w:pPr>
            <w:r w:rsidRPr="00B0429F">
              <w:rPr>
                <w:rFonts w:hint="eastAsia"/>
                <w:sz w:val="24"/>
                <w:szCs w:val="24"/>
              </w:rPr>
              <w:t>・専任コーディネーター等が配置され，学校からのクレームへの対応や労使間のトラブル対応を含む危機管理体制が整って</w:t>
            </w:r>
            <w:r w:rsidRPr="00B0429F">
              <w:rPr>
                <w:rFonts w:hint="eastAsia"/>
                <w:sz w:val="24"/>
                <w:szCs w:val="24"/>
              </w:rPr>
              <w:lastRenderedPageBreak/>
              <w:t>いるか</w:t>
            </w:r>
          </w:p>
        </w:tc>
        <w:tc>
          <w:tcPr>
            <w:tcW w:w="993" w:type="dxa"/>
          </w:tcPr>
          <w:p w14:paraId="009335A7" w14:textId="3FAE01F6" w:rsidR="00C51EBF" w:rsidRPr="00C51EBF" w:rsidRDefault="00B0429F">
            <w:pPr>
              <w:rPr>
                <w:sz w:val="24"/>
                <w:szCs w:val="24"/>
              </w:rPr>
            </w:pPr>
            <w:r>
              <w:rPr>
                <w:rFonts w:hint="eastAsia"/>
                <w:sz w:val="24"/>
                <w:szCs w:val="24"/>
              </w:rPr>
              <w:lastRenderedPageBreak/>
              <w:t>１５</w:t>
            </w:r>
          </w:p>
        </w:tc>
      </w:tr>
      <w:tr w:rsidR="00E14E26" w14:paraId="18139E8A" w14:textId="77777777" w:rsidTr="00EC0FD3">
        <w:tc>
          <w:tcPr>
            <w:tcW w:w="562" w:type="dxa"/>
          </w:tcPr>
          <w:p w14:paraId="3E71A81B" w14:textId="77777777" w:rsidR="00E14E26" w:rsidRDefault="00E14E26" w:rsidP="00E14E26">
            <w:pPr>
              <w:rPr>
                <w:sz w:val="24"/>
                <w:szCs w:val="24"/>
              </w:rPr>
            </w:pPr>
            <w:r>
              <w:rPr>
                <w:rFonts w:hint="eastAsia"/>
                <w:sz w:val="24"/>
                <w:szCs w:val="24"/>
              </w:rPr>
              <w:t>８</w:t>
            </w:r>
          </w:p>
        </w:tc>
        <w:tc>
          <w:tcPr>
            <w:tcW w:w="2694" w:type="dxa"/>
          </w:tcPr>
          <w:p w14:paraId="294AEC0A" w14:textId="69999402" w:rsidR="00E14E26" w:rsidRDefault="00B0429F" w:rsidP="00E14E26">
            <w:pPr>
              <w:rPr>
                <w:sz w:val="24"/>
                <w:szCs w:val="24"/>
              </w:rPr>
            </w:pPr>
            <w:r w:rsidRPr="00B0429F">
              <w:rPr>
                <w:rFonts w:hint="eastAsia"/>
                <w:sz w:val="24"/>
                <w:szCs w:val="24"/>
              </w:rPr>
              <w:t>フォロー体制</w:t>
            </w:r>
          </w:p>
        </w:tc>
        <w:tc>
          <w:tcPr>
            <w:tcW w:w="4677" w:type="dxa"/>
          </w:tcPr>
          <w:p w14:paraId="596C3446" w14:textId="77777777" w:rsidR="00B0429F" w:rsidRPr="00B0429F" w:rsidRDefault="00B0429F" w:rsidP="00B0429F">
            <w:pPr>
              <w:rPr>
                <w:sz w:val="24"/>
                <w:szCs w:val="24"/>
              </w:rPr>
            </w:pPr>
            <w:r w:rsidRPr="00B0429F">
              <w:rPr>
                <w:rFonts w:hint="eastAsia"/>
                <w:sz w:val="24"/>
                <w:szCs w:val="24"/>
              </w:rPr>
              <w:t>・配置先学校の教職員に対する研修，アンケート等を行うなど，授業者の支援にも配慮しているか</w:t>
            </w:r>
          </w:p>
          <w:p w14:paraId="3A4DFDB8" w14:textId="271E3CC5" w:rsidR="00E14E26" w:rsidRDefault="00B0429F" w:rsidP="00B0429F">
            <w:pPr>
              <w:rPr>
                <w:sz w:val="24"/>
                <w:szCs w:val="24"/>
              </w:rPr>
            </w:pPr>
            <w:r w:rsidRPr="00B0429F">
              <w:rPr>
                <w:rFonts w:hint="eastAsia"/>
                <w:sz w:val="24"/>
                <w:szCs w:val="24"/>
              </w:rPr>
              <w:t>・学校，事業者，ＡＬＴの間の連絡が迅速かつ的確に行える体制があるか</w:t>
            </w:r>
          </w:p>
        </w:tc>
        <w:tc>
          <w:tcPr>
            <w:tcW w:w="993" w:type="dxa"/>
          </w:tcPr>
          <w:p w14:paraId="5D0B5DA0" w14:textId="19CCC67F" w:rsidR="00E14E26" w:rsidRPr="00C51EBF" w:rsidRDefault="00B0429F" w:rsidP="00E14E26">
            <w:pPr>
              <w:rPr>
                <w:sz w:val="24"/>
                <w:szCs w:val="24"/>
              </w:rPr>
            </w:pPr>
            <w:r>
              <w:rPr>
                <w:rFonts w:hint="eastAsia"/>
                <w:sz w:val="24"/>
                <w:szCs w:val="24"/>
              </w:rPr>
              <w:t>５</w:t>
            </w:r>
          </w:p>
        </w:tc>
      </w:tr>
      <w:tr w:rsidR="00B0429F" w14:paraId="4AD13B3F" w14:textId="77777777" w:rsidTr="00EC0FD3">
        <w:tc>
          <w:tcPr>
            <w:tcW w:w="562" w:type="dxa"/>
          </w:tcPr>
          <w:p w14:paraId="3DE22ACE" w14:textId="34825723" w:rsidR="00B0429F" w:rsidRDefault="00B0429F" w:rsidP="00E14E26">
            <w:pPr>
              <w:rPr>
                <w:sz w:val="24"/>
                <w:szCs w:val="24"/>
              </w:rPr>
            </w:pPr>
            <w:r>
              <w:rPr>
                <w:rFonts w:hint="eastAsia"/>
                <w:sz w:val="24"/>
                <w:szCs w:val="24"/>
              </w:rPr>
              <w:t>９</w:t>
            </w:r>
          </w:p>
        </w:tc>
        <w:tc>
          <w:tcPr>
            <w:tcW w:w="2694" w:type="dxa"/>
          </w:tcPr>
          <w:p w14:paraId="28910757" w14:textId="69A16822" w:rsidR="00B0429F" w:rsidRPr="00B0429F" w:rsidRDefault="00B0429F" w:rsidP="00E14E26">
            <w:pPr>
              <w:rPr>
                <w:sz w:val="24"/>
                <w:szCs w:val="24"/>
              </w:rPr>
            </w:pPr>
            <w:r w:rsidRPr="00B0429F">
              <w:rPr>
                <w:rFonts w:hint="eastAsia"/>
                <w:sz w:val="24"/>
                <w:szCs w:val="24"/>
              </w:rPr>
              <w:t>プレゼンテーションの状況</w:t>
            </w:r>
          </w:p>
        </w:tc>
        <w:tc>
          <w:tcPr>
            <w:tcW w:w="4677" w:type="dxa"/>
          </w:tcPr>
          <w:p w14:paraId="1CDDF4D9" w14:textId="77777777" w:rsidR="00B0429F" w:rsidRPr="00B0429F" w:rsidRDefault="00B0429F" w:rsidP="00B0429F">
            <w:pPr>
              <w:rPr>
                <w:sz w:val="24"/>
                <w:szCs w:val="24"/>
              </w:rPr>
            </w:pPr>
            <w:r w:rsidRPr="00B0429F">
              <w:rPr>
                <w:rFonts w:hint="eastAsia"/>
                <w:sz w:val="24"/>
                <w:szCs w:val="24"/>
              </w:rPr>
              <w:t>・企画提案書等（説明内容を含む）に整合性があり，具体性・実効性があるか。また意欲，熱意が感じられるか</w:t>
            </w:r>
          </w:p>
          <w:p w14:paraId="5ED35AA9" w14:textId="0A06E9A6" w:rsidR="00B0429F" w:rsidRDefault="00B0429F" w:rsidP="00B0429F">
            <w:pPr>
              <w:rPr>
                <w:sz w:val="24"/>
                <w:szCs w:val="24"/>
              </w:rPr>
            </w:pPr>
            <w:r w:rsidRPr="00B0429F">
              <w:rPr>
                <w:rFonts w:hint="eastAsia"/>
                <w:sz w:val="24"/>
                <w:szCs w:val="24"/>
              </w:rPr>
              <w:t>・柏市の目的・方針を理解している提案であるか</w:t>
            </w:r>
          </w:p>
        </w:tc>
        <w:tc>
          <w:tcPr>
            <w:tcW w:w="993" w:type="dxa"/>
          </w:tcPr>
          <w:p w14:paraId="6D49FF3A" w14:textId="187D6EE7" w:rsidR="00B0429F" w:rsidRDefault="00B0429F" w:rsidP="00E14E26">
            <w:pPr>
              <w:rPr>
                <w:sz w:val="24"/>
                <w:szCs w:val="24"/>
              </w:rPr>
            </w:pPr>
            <w:r>
              <w:rPr>
                <w:rFonts w:hint="eastAsia"/>
                <w:sz w:val="24"/>
                <w:szCs w:val="24"/>
              </w:rPr>
              <w:t>５</w:t>
            </w:r>
          </w:p>
        </w:tc>
      </w:tr>
    </w:tbl>
    <w:p w14:paraId="43B5DEB0" w14:textId="77777777" w:rsidR="002C6E1C" w:rsidRDefault="002C6E1C" w:rsidP="002C6E1C">
      <w:pPr>
        <w:ind w:left="240"/>
        <w:rPr>
          <w:rFonts w:asciiTheme="minorEastAsia" w:hAnsiTheme="minorEastAsia"/>
          <w:sz w:val="24"/>
          <w:szCs w:val="24"/>
        </w:rPr>
      </w:pPr>
    </w:p>
    <w:p w14:paraId="332CD583" w14:textId="77777777" w:rsidR="002C6E1C" w:rsidRPr="00042C7A" w:rsidRDefault="002C6E1C" w:rsidP="002C6E1C">
      <w:pPr>
        <w:ind w:left="240"/>
        <w:rPr>
          <w:rFonts w:asciiTheme="minorEastAsia" w:hAnsiTheme="minorEastAsia"/>
          <w:sz w:val="24"/>
          <w:szCs w:val="24"/>
        </w:rPr>
      </w:pPr>
      <w:r w:rsidRPr="00042C7A">
        <w:rPr>
          <w:rFonts w:asciiTheme="minorEastAsia" w:hAnsiTheme="minorEastAsia" w:hint="eastAsia"/>
          <w:sz w:val="24"/>
          <w:szCs w:val="24"/>
        </w:rPr>
        <w:t>(</w:t>
      </w:r>
      <w:r w:rsidRPr="00042C7A">
        <w:rPr>
          <w:rFonts w:asciiTheme="minorEastAsia" w:hAnsiTheme="minorEastAsia"/>
          <w:sz w:val="24"/>
          <w:szCs w:val="24"/>
        </w:rPr>
        <w:t>3</w:t>
      </w:r>
      <w:r w:rsidRPr="00042C7A">
        <w:rPr>
          <w:rFonts w:asciiTheme="minorEastAsia" w:hAnsiTheme="minorEastAsia" w:hint="eastAsia"/>
          <w:sz w:val="24"/>
          <w:szCs w:val="24"/>
        </w:rPr>
        <w:t>) 価格評価</w:t>
      </w:r>
    </w:p>
    <w:p w14:paraId="5A07D8AE" w14:textId="77777777" w:rsidR="002C6E1C" w:rsidRPr="00042C7A" w:rsidRDefault="002C6E1C" w:rsidP="002C6E1C">
      <w:pPr>
        <w:pStyle w:val="a4"/>
        <w:ind w:leftChars="0" w:left="600"/>
        <w:rPr>
          <w:rFonts w:asciiTheme="minorEastAsia" w:hAnsiTheme="minorEastAsia"/>
          <w:sz w:val="24"/>
          <w:szCs w:val="24"/>
        </w:rPr>
      </w:pPr>
      <w:r w:rsidRPr="00042C7A">
        <w:rPr>
          <w:rFonts w:asciiTheme="minorEastAsia" w:hAnsiTheme="minorEastAsia" w:hint="eastAsia"/>
          <w:sz w:val="24"/>
          <w:szCs w:val="24"/>
        </w:rPr>
        <w:t xml:space="preserve">　見積書の提案金額から点数を算出する。</w:t>
      </w:r>
    </w:p>
    <w:p w14:paraId="7A108019" w14:textId="595D601B" w:rsidR="002C6E1C" w:rsidRPr="00042C7A" w:rsidRDefault="002C6E1C" w:rsidP="002C6E1C">
      <w:pPr>
        <w:pStyle w:val="a4"/>
        <w:ind w:leftChars="0" w:left="600"/>
        <w:rPr>
          <w:rFonts w:asciiTheme="minorEastAsia" w:hAnsiTheme="minorEastAsia"/>
          <w:sz w:val="24"/>
          <w:szCs w:val="24"/>
        </w:rPr>
      </w:pPr>
      <w:r w:rsidRPr="00042C7A">
        <w:rPr>
          <w:rFonts w:asciiTheme="minorEastAsia" w:hAnsiTheme="minorEastAsia" w:hint="eastAsia"/>
          <w:sz w:val="24"/>
          <w:szCs w:val="24"/>
        </w:rPr>
        <w:t xml:space="preserve">　提案上限額（</w:t>
      </w:r>
      <w:r w:rsidR="001868BA" w:rsidRPr="006035D6">
        <w:rPr>
          <w:rFonts w:asciiTheme="minorEastAsia" w:hAnsiTheme="minorEastAsia" w:hint="eastAsia"/>
          <w:sz w:val="24"/>
          <w:szCs w:val="24"/>
        </w:rPr>
        <w:t>７６，４２８，０００円</w:t>
      </w:r>
      <w:r w:rsidRPr="00042C7A">
        <w:rPr>
          <w:rFonts w:asciiTheme="minorEastAsia" w:hAnsiTheme="minorEastAsia" w:hint="eastAsia"/>
          <w:sz w:val="24"/>
          <w:szCs w:val="24"/>
        </w:rPr>
        <w:t>）を超えた場合は失格となる。</w:t>
      </w:r>
    </w:p>
    <w:p w14:paraId="660F26B5" w14:textId="77777777" w:rsidR="002C6E1C" w:rsidRPr="00042C7A" w:rsidRDefault="002C6E1C" w:rsidP="002C6E1C">
      <w:pPr>
        <w:pStyle w:val="a4"/>
        <w:ind w:leftChars="0" w:left="600"/>
        <w:rPr>
          <w:rFonts w:asciiTheme="minorEastAsia" w:hAnsiTheme="minorEastAsia"/>
          <w:sz w:val="24"/>
          <w:szCs w:val="24"/>
        </w:rPr>
      </w:pPr>
      <w:r w:rsidRPr="00042C7A">
        <w:rPr>
          <w:rFonts w:asciiTheme="minorEastAsia" w:hAnsiTheme="minorEastAsia" w:hint="eastAsia"/>
          <w:sz w:val="24"/>
          <w:szCs w:val="24"/>
        </w:rPr>
        <w:t xml:space="preserve">　提案価格が提案上限額より低いほど加点されるが，提案上限額の８割を価格評価対象下限額とし，それを下回っても点数は配点以上に増えないものとする。</w:t>
      </w:r>
    </w:p>
    <w:p w14:paraId="6E4CCFAF" w14:textId="77777777" w:rsidR="002C6E1C" w:rsidRPr="00042C7A" w:rsidRDefault="002C6E1C" w:rsidP="00BB79A8">
      <w:pPr>
        <w:pStyle w:val="a4"/>
        <w:ind w:leftChars="0" w:left="600" w:firstLineChars="100" w:firstLine="240"/>
        <w:rPr>
          <w:rFonts w:asciiTheme="minorEastAsia" w:hAnsiTheme="minorEastAsia"/>
          <w:sz w:val="24"/>
          <w:szCs w:val="24"/>
        </w:rPr>
      </w:pPr>
      <w:r w:rsidRPr="00042C7A">
        <w:rPr>
          <w:rFonts w:asciiTheme="minorEastAsia" w:hAnsiTheme="minorEastAsia" w:hint="eastAsia"/>
          <w:sz w:val="24"/>
          <w:szCs w:val="24"/>
        </w:rPr>
        <w:t>算出方法は以下のとおり。</w:t>
      </w:r>
    </w:p>
    <w:p w14:paraId="13C855ED" w14:textId="42F20329" w:rsidR="002C6E1C" w:rsidRPr="00042C7A" w:rsidRDefault="002C6E1C" w:rsidP="002C6E1C">
      <w:pPr>
        <w:pStyle w:val="a4"/>
        <w:ind w:leftChars="0" w:left="600"/>
        <w:rPr>
          <w:rFonts w:asciiTheme="minorEastAsia" w:hAnsiTheme="minorEastAsia"/>
          <w:sz w:val="24"/>
          <w:szCs w:val="24"/>
        </w:rPr>
      </w:pPr>
      <w:r w:rsidRPr="00042C7A">
        <w:rPr>
          <w:rFonts w:asciiTheme="minorEastAsia" w:hAnsiTheme="minorEastAsia" w:hint="eastAsia"/>
          <w:sz w:val="24"/>
          <w:szCs w:val="24"/>
        </w:rPr>
        <w:t>・価格評価点＝配点（</w:t>
      </w:r>
      <w:r w:rsidR="00706257">
        <w:rPr>
          <w:rFonts w:asciiTheme="minorEastAsia" w:hAnsiTheme="minorEastAsia" w:hint="eastAsia"/>
          <w:sz w:val="24"/>
          <w:szCs w:val="24"/>
        </w:rPr>
        <w:t>１</w:t>
      </w:r>
      <w:r w:rsidRPr="00042C7A">
        <w:rPr>
          <w:rFonts w:asciiTheme="minorEastAsia" w:hAnsiTheme="minorEastAsia" w:hint="eastAsia"/>
          <w:sz w:val="24"/>
          <w:szCs w:val="24"/>
        </w:rPr>
        <w:t>０点）×（ａ‐ｘ）÷（ａ‐ｂ）</w:t>
      </w:r>
    </w:p>
    <w:p w14:paraId="07952790" w14:textId="77777777" w:rsidR="002C6E1C" w:rsidRPr="00042C7A" w:rsidRDefault="002C6E1C" w:rsidP="002C6E1C">
      <w:pPr>
        <w:pStyle w:val="a4"/>
        <w:ind w:leftChars="0" w:left="600"/>
        <w:rPr>
          <w:rFonts w:asciiTheme="minorEastAsia" w:hAnsiTheme="minorEastAsia"/>
          <w:sz w:val="24"/>
          <w:szCs w:val="24"/>
        </w:rPr>
      </w:pPr>
      <w:r w:rsidRPr="00042C7A">
        <w:rPr>
          <w:rFonts w:asciiTheme="minorEastAsia" w:hAnsiTheme="minorEastAsia" w:hint="eastAsia"/>
          <w:sz w:val="24"/>
          <w:szCs w:val="24"/>
        </w:rPr>
        <w:t xml:space="preserve">　（小数点以下四捨五入）</w:t>
      </w:r>
    </w:p>
    <w:p w14:paraId="001B7737" w14:textId="77777777" w:rsidR="002C6E1C" w:rsidRPr="00042C7A" w:rsidRDefault="002C6E1C" w:rsidP="002C6E1C">
      <w:pPr>
        <w:ind w:left="720"/>
        <w:rPr>
          <w:rFonts w:asciiTheme="minorEastAsia" w:hAnsiTheme="minorEastAsia"/>
          <w:sz w:val="24"/>
          <w:szCs w:val="24"/>
        </w:rPr>
      </w:pPr>
      <w:r w:rsidRPr="00042C7A">
        <w:rPr>
          <w:rFonts w:asciiTheme="minorEastAsia" w:hAnsiTheme="minorEastAsia" w:hint="eastAsia"/>
          <w:sz w:val="24"/>
          <w:szCs w:val="24"/>
        </w:rPr>
        <w:t>※ａ＝提案上限額</w:t>
      </w:r>
    </w:p>
    <w:p w14:paraId="38B9196D" w14:textId="77777777" w:rsidR="002C6E1C" w:rsidRPr="00042C7A" w:rsidRDefault="002C6E1C" w:rsidP="002C6E1C">
      <w:pPr>
        <w:ind w:left="720"/>
        <w:rPr>
          <w:rFonts w:asciiTheme="minorEastAsia" w:hAnsiTheme="minorEastAsia"/>
          <w:sz w:val="24"/>
          <w:szCs w:val="24"/>
        </w:rPr>
      </w:pPr>
      <w:r w:rsidRPr="00042C7A">
        <w:rPr>
          <w:rFonts w:asciiTheme="minorEastAsia" w:hAnsiTheme="minorEastAsia" w:hint="eastAsia"/>
          <w:sz w:val="24"/>
          <w:szCs w:val="24"/>
        </w:rPr>
        <w:t>※ｂ＝提案上限額×０．８（価格評価対象下限額）</w:t>
      </w:r>
    </w:p>
    <w:p w14:paraId="30113707" w14:textId="77777777" w:rsidR="002C6E1C" w:rsidRPr="00042C7A" w:rsidRDefault="002C6E1C" w:rsidP="002C6E1C">
      <w:pPr>
        <w:ind w:left="720"/>
        <w:rPr>
          <w:rFonts w:asciiTheme="minorEastAsia" w:hAnsiTheme="minorEastAsia"/>
          <w:sz w:val="24"/>
          <w:szCs w:val="24"/>
        </w:rPr>
      </w:pPr>
      <w:r w:rsidRPr="00042C7A">
        <w:rPr>
          <w:rFonts w:asciiTheme="minorEastAsia" w:hAnsiTheme="minorEastAsia" w:hint="eastAsia"/>
          <w:sz w:val="24"/>
          <w:szCs w:val="24"/>
        </w:rPr>
        <w:t>※ｘ＝提案価格（税込み）。ただしｘはｂを下回らない。ｘ＜ｂの場合</w:t>
      </w:r>
    </w:p>
    <w:p w14:paraId="1F78D3E6" w14:textId="77777777" w:rsidR="002C6E1C" w:rsidRPr="00042C7A" w:rsidRDefault="002C6E1C" w:rsidP="00BB79A8">
      <w:pPr>
        <w:ind w:left="720" w:firstLineChars="100" w:firstLine="240"/>
        <w:rPr>
          <w:rFonts w:asciiTheme="minorEastAsia" w:hAnsiTheme="minorEastAsia"/>
          <w:sz w:val="24"/>
          <w:szCs w:val="24"/>
        </w:rPr>
      </w:pPr>
      <w:r w:rsidRPr="00042C7A">
        <w:rPr>
          <w:rFonts w:asciiTheme="minorEastAsia" w:hAnsiTheme="minorEastAsia" w:hint="eastAsia"/>
          <w:sz w:val="24"/>
          <w:szCs w:val="24"/>
        </w:rPr>
        <w:t>ｘにはｂが入る。</w:t>
      </w:r>
    </w:p>
    <w:p w14:paraId="7965D58D" w14:textId="77777777" w:rsidR="002C6E1C" w:rsidRPr="00042C7A" w:rsidRDefault="002C6E1C" w:rsidP="002C6E1C">
      <w:pPr>
        <w:rPr>
          <w:rFonts w:asciiTheme="minorEastAsia" w:hAnsiTheme="minorEastAsia"/>
          <w:sz w:val="24"/>
          <w:szCs w:val="24"/>
        </w:rPr>
      </w:pPr>
      <w:r w:rsidRPr="00136DAA">
        <w:rPr>
          <w:rFonts w:asciiTheme="minorEastAsia" w:hAnsiTheme="minorEastAsia" w:hint="eastAsia"/>
          <w:color w:val="FF0000"/>
          <w:sz w:val="24"/>
          <w:szCs w:val="24"/>
        </w:rPr>
        <w:t xml:space="preserve">　</w:t>
      </w:r>
      <w:r w:rsidRPr="00042C7A">
        <w:rPr>
          <w:rFonts w:asciiTheme="minorEastAsia" w:hAnsiTheme="minorEastAsia" w:hint="eastAsia"/>
          <w:sz w:val="24"/>
          <w:szCs w:val="24"/>
        </w:rPr>
        <w:t>価格評価計算例</w:t>
      </w:r>
    </w:p>
    <w:tbl>
      <w:tblPr>
        <w:tblStyle w:val="a3"/>
        <w:tblW w:w="0" w:type="auto"/>
        <w:tblInd w:w="279" w:type="dxa"/>
        <w:tblLook w:val="04A0" w:firstRow="1" w:lastRow="0" w:firstColumn="1" w:lastColumn="0" w:noHBand="0" w:noVBand="1"/>
      </w:tblPr>
      <w:tblGrid>
        <w:gridCol w:w="3968"/>
        <w:gridCol w:w="4247"/>
      </w:tblGrid>
      <w:tr w:rsidR="00042C7A" w:rsidRPr="00042C7A" w14:paraId="58DE2F28" w14:textId="77777777" w:rsidTr="000D7E45">
        <w:tc>
          <w:tcPr>
            <w:tcW w:w="3968" w:type="dxa"/>
          </w:tcPr>
          <w:p w14:paraId="52BE6880" w14:textId="77777777" w:rsidR="002C6E1C" w:rsidRPr="00042C7A" w:rsidRDefault="002C6E1C" w:rsidP="000D7E45">
            <w:pPr>
              <w:jc w:val="center"/>
              <w:rPr>
                <w:rFonts w:asciiTheme="minorEastAsia" w:hAnsiTheme="minorEastAsia"/>
                <w:sz w:val="24"/>
                <w:szCs w:val="24"/>
              </w:rPr>
            </w:pPr>
            <w:r w:rsidRPr="00042C7A">
              <w:rPr>
                <w:rFonts w:asciiTheme="minorEastAsia" w:hAnsiTheme="minorEastAsia" w:hint="eastAsia"/>
                <w:sz w:val="24"/>
                <w:szCs w:val="24"/>
              </w:rPr>
              <w:t>提案価格例</w:t>
            </w:r>
          </w:p>
        </w:tc>
        <w:tc>
          <w:tcPr>
            <w:tcW w:w="4247" w:type="dxa"/>
          </w:tcPr>
          <w:p w14:paraId="6DBBCE17" w14:textId="77777777" w:rsidR="002C6E1C" w:rsidRPr="00042C7A" w:rsidRDefault="002C6E1C" w:rsidP="000D7E45">
            <w:pPr>
              <w:jc w:val="center"/>
              <w:rPr>
                <w:rFonts w:asciiTheme="minorEastAsia" w:hAnsiTheme="minorEastAsia"/>
                <w:sz w:val="24"/>
                <w:szCs w:val="24"/>
              </w:rPr>
            </w:pPr>
            <w:r w:rsidRPr="00042C7A">
              <w:rPr>
                <w:rFonts w:asciiTheme="minorEastAsia" w:hAnsiTheme="minorEastAsia" w:hint="eastAsia"/>
                <w:sz w:val="24"/>
                <w:szCs w:val="24"/>
              </w:rPr>
              <w:t>評価点数(</w:t>
            </w:r>
            <w:r w:rsidR="00075C32" w:rsidRPr="00042C7A">
              <w:rPr>
                <w:rFonts w:asciiTheme="minorEastAsia" w:hAnsiTheme="minorEastAsia" w:hint="eastAsia"/>
                <w:sz w:val="24"/>
                <w:szCs w:val="24"/>
              </w:rPr>
              <w:t>２</w:t>
            </w:r>
            <w:r w:rsidRPr="00042C7A">
              <w:rPr>
                <w:rFonts w:asciiTheme="minorEastAsia" w:hAnsiTheme="minorEastAsia" w:hint="eastAsia"/>
                <w:sz w:val="24"/>
                <w:szCs w:val="24"/>
              </w:rPr>
              <w:t>０点満点)</w:t>
            </w:r>
          </w:p>
        </w:tc>
      </w:tr>
      <w:tr w:rsidR="00042C7A" w:rsidRPr="00042C7A" w14:paraId="5F0329A7" w14:textId="77777777" w:rsidTr="000D7E45">
        <w:tc>
          <w:tcPr>
            <w:tcW w:w="3968" w:type="dxa"/>
          </w:tcPr>
          <w:p w14:paraId="5EC3F376" w14:textId="22D90DE6" w:rsidR="002C6E1C" w:rsidRPr="006035D6" w:rsidRDefault="001868BA" w:rsidP="00042C7A">
            <w:pPr>
              <w:jc w:val="center"/>
              <w:rPr>
                <w:rFonts w:asciiTheme="minorEastAsia" w:hAnsiTheme="minorEastAsia"/>
                <w:sz w:val="24"/>
                <w:szCs w:val="24"/>
              </w:rPr>
            </w:pPr>
            <w:r w:rsidRPr="006035D6">
              <w:rPr>
                <w:rFonts w:asciiTheme="minorEastAsia" w:hAnsiTheme="minorEastAsia" w:hint="eastAsia"/>
                <w:sz w:val="24"/>
                <w:szCs w:val="24"/>
              </w:rPr>
              <w:t>７６，４２８</w:t>
            </w:r>
            <w:r w:rsidR="00B22602" w:rsidRPr="006035D6">
              <w:rPr>
                <w:rFonts w:asciiTheme="minorEastAsia" w:hAnsiTheme="minorEastAsia" w:hint="eastAsia"/>
                <w:sz w:val="24"/>
                <w:szCs w:val="24"/>
              </w:rPr>
              <w:t>千</w:t>
            </w:r>
            <w:r w:rsidR="002C6E1C" w:rsidRPr="006035D6">
              <w:rPr>
                <w:rFonts w:asciiTheme="minorEastAsia" w:hAnsiTheme="minorEastAsia" w:hint="eastAsia"/>
                <w:sz w:val="24"/>
                <w:szCs w:val="24"/>
              </w:rPr>
              <w:t>円超（予算超）</w:t>
            </w:r>
          </w:p>
        </w:tc>
        <w:tc>
          <w:tcPr>
            <w:tcW w:w="4247" w:type="dxa"/>
          </w:tcPr>
          <w:p w14:paraId="1E5FDF38" w14:textId="77777777" w:rsidR="002C6E1C" w:rsidRPr="006035D6" w:rsidRDefault="002C6E1C" w:rsidP="000D7E45">
            <w:pPr>
              <w:jc w:val="center"/>
              <w:rPr>
                <w:rFonts w:asciiTheme="minorEastAsia" w:hAnsiTheme="minorEastAsia"/>
                <w:sz w:val="24"/>
                <w:szCs w:val="24"/>
              </w:rPr>
            </w:pPr>
            <w:r w:rsidRPr="006035D6">
              <w:rPr>
                <w:rFonts w:asciiTheme="minorEastAsia" w:hAnsiTheme="minorEastAsia" w:hint="eastAsia"/>
                <w:sz w:val="24"/>
                <w:szCs w:val="24"/>
              </w:rPr>
              <w:t>失格</w:t>
            </w:r>
          </w:p>
        </w:tc>
      </w:tr>
      <w:tr w:rsidR="00042C7A" w:rsidRPr="00042C7A" w14:paraId="1E4CD9DA" w14:textId="77777777" w:rsidTr="000D7E45">
        <w:tc>
          <w:tcPr>
            <w:tcW w:w="3968" w:type="dxa"/>
          </w:tcPr>
          <w:p w14:paraId="1761E25B" w14:textId="7A3EBE88" w:rsidR="002C6E1C" w:rsidRPr="006035D6" w:rsidRDefault="001868BA" w:rsidP="00042C7A">
            <w:pPr>
              <w:jc w:val="center"/>
              <w:rPr>
                <w:rFonts w:asciiTheme="minorEastAsia" w:hAnsiTheme="minorEastAsia"/>
                <w:sz w:val="24"/>
                <w:szCs w:val="24"/>
              </w:rPr>
            </w:pPr>
            <w:r w:rsidRPr="006035D6">
              <w:rPr>
                <w:rFonts w:asciiTheme="minorEastAsia" w:hAnsiTheme="minorEastAsia" w:hint="eastAsia"/>
                <w:sz w:val="24"/>
                <w:szCs w:val="24"/>
              </w:rPr>
              <w:t>７</w:t>
            </w:r>
            <w:r w:rsidR="00441A6B" w:rsidRPr="006035D6">
              <w:rPr>
                <w:rFonts w:asciiTheme="minorEastAsia" w:hAnsiTheme="minorEastAsia" w:hint="eastAsia"/>
                <w:sz w:val="24"/>
                <w:szCs w:val="24"/>
              </w:rPr>
              <w:t>５</w:t>
            </w:r>
            <w:r w:rsidR="00B22602" w:rsidRPr="006035D6">
              <w:rPr>
                <w:rFonts w:asciiTheme="minorEastAsia" w:hAnsiTheme="minorEastAsia" w:hint="eastAsia"/>
                <w:sz w:val="24"/>
                <w:szCs w:val="24"/>
              </w:rPr>
              <w:t>，０００</w:t>
            </w:r>
            <w:r w:rsidR="002C6E1C" w:rsidRPr="006035D6">
              <w:rPr>
                <w:rFonts w:asciiTheme="minorEastAsia" w:hAnsiTheme="minorEastAsia" w:hint="eastAsia"/>
                <w:sz w:val="24"/>
                <w:szCs w:val="24"/>
              </w:rPr>
              <w:t>千円</w:t>
            </w:r>
          </w:p>
        </w:tc>
        <w:tc>
          <w:tcPr>
            <w:tcW w:w="4247" w:type="dxa"/>
          </w:tcPr>
          <w:p w14:paraId="21358C1C" w14:textId="273C4A9D" w:rsidR="002C6E1C" w:rsidRPr="006035D6" w:rsidRDefault="00441A6B" w:rsidP="002C6E1C">
            <w:pPr>
              <w:jc w:val="center"/>
              <w:rPr>
                <w:rFonts w:asciiTheme="minorEastAsia" w:hAnsiTheme="minorEastAsia"/>
                <w:sz w:val="24"/>
                <w:szCs w:val="24"/>
              </w:rPr>
            </w:pPr>
            <w:r w:rsidRPr="006035D6">
              <w:rPr>
                <w:rFonts w:asciiTheme="minorEastAsia" w:hAnsiTheme="minorEastAsia" w:hint="eastAsia"/>
                <w:sz w:val="24"/>
                <w:szCs w:val="24"/>
              </w:rPr>
              <w:t>１</w:t>
            </w:r>
          </w:p>
        </w:tc>
      </w:tr>
      <w:tr w:rsidR="00042C7A" w:rsidRPr="00042C7A" w14:paraId="7211E555" w14:textId="77777777" w:rsidTr="000D7E45">
        <w:tc>
          <w:tcPr>
            <w:tcW w:w="3968" w:type="dxa"/>
          </w:tcPr>
          <w:p w14:paraId="054E4535" w14:textId="431BE632" w:rsidR="002C6E1C" w:rsidRPr="006035D6" w:rsidRDefault="00441A6B" w:rsidP="002C6E1C">
            <w:pPr>
              <w:jc w:val="center"/>
              <w:rPr>
                <w:rFonts w:asciiTheme="minorEastAsia" w:hAnsiTheme="minorEastAsia"/>
                <w:sz w:val="24"/>
                <w:szCs w:val="24"/>
              </w:rPr>
            </w:pPr>
            <w:r w:rsidRPr="006035D6">
              <w:rPr>
                <w:rFonts w:asciiTheme="minorEastAsia" w:hAnsiTheme="minorEastAsia" w:hint="eastAsia"/>
                <w:sz w:val="24"/>
                <w:szCs w:val="24"/>
              </w:rPr>
              <w:t>７２</w:t>
            </w:r>
            <w:r w:rsidR="00B22602" w:rsidRPr="006035D6">
              <w:rPr>
                <w:rFonts w:asciiTheme="minorEastAsia" w:hAnsiTheme="minorEastAsia" w:hint="eastAsia"/>
                <w:sz w:val="24"/>
                <w:szCs w:val="24"/>
              </w:rPr>
              <w:t>，０００</w:t>
            </w:r>
            <w:r w:rsidR="002C6E1C" w:rsidRPr="006035D6">
              <w:rPr>
                <w:rFonts w:asciiTheme="minorEastAsia" w:hAnsiTheme="minorEastAsia" w:hint="eastAsia"/>
                <w:sz w:val="24"/>
                <w:szCs w:val="24"/>
              </w:rPr>
              <w:t>千円</w:t>
            </w:r>
          </w:p>
        </w:tc>
        <w:tc>
          <w:tcPr>
            <w:tcW w:w="4247" w:type="dxa"/>
          </w:tcPr>
          <w:p w14:paraId="26C1C0E5" w14:textId="17C8B6AB" w:rsidR="002C6E1C" w:rsidRPr="006035D6" w:rsidRDefault="00441A6B" w:rsidP="002C6E1C">
            <w:pPr>
              <w:jc w:val="center"/>
              <w:rPr>
                <w:rFonts w:asciiTheme="minorEastAsia" w:hAnsiTheme="minorEastAsia"/>
                <w:sz w:val="24"/>
                <w:szCs w:val="24"/>
              </w:rPr>
            </w:pPr>
            <w:r w:rsidRPr="006035D6">
              <w:rPr>
                <w:rFonts w:asciiTheme="minorEastAsia" w:hAnsiTheme="minorEastAsia" w:hint="eastAsia"/>
                <w:sz w:val="24"/>
                <w:szCs w:val="24"/>
              </w:rPr>
              <w:t>３</w:t>
            </w:r>
          </w:p>
        </w:tc>
      </w:tr>
      <w:tr w:rsidR="00042C7A" w:rsidRPr="00042C7A" w14:paraId="2D1B0317" w14:textId="77777777" w:rsidTr="000D7E45">
        <w:trPr>
          <w:trHeight w:val="326"/>
        </w:trPr>
        <w:tc>
          <w:tcPr>
            <w:tcW w:w="3968" w:type="dxa"/>
          </w:tcPr>
          <w:p w14:paraId="3397ED68" w14:textId="79A79841" w:rsidR="002C6E1C" w:rsidRPr="006035D6" w:rsidRDefault="001868BA" w:rsidP="002C6E1C">
            <w:pPr>
              <w:jc w:val="center"/>
              <w:rPr>
                <w:rFonts w:asciiTheme="minorEastAsia" w:hAnsiTheme="minorEastAsia"/>
                <w:sz w:val="24"/>
                <w:szCs w:val="24"/>
              </w:rPr>
            </w:pPr>
            <w:r w:rsidRPr="006035D6">
              <w:rPr>
                <w:rFonts w:asciiTheme="minorEastAsia" w:hAnsiTheme="minorEastAsia" w:hint="eastAsia"/>
                <w:sz w:val="24"/>
                <w:szCs w:val="24"/>
              </w:rPr>
              <w:t>６</w:t>
            </w:r>
            <w:r w:rsidR="00441A6B" w:rsidRPr="006035D6">
              <w:rPr>
                <w:rFonts w:asciiTheme="minorEastAsia" w:hAnsiTheme="minorEastAsia" w:hint="eastAsia"/>
                <w:sz w:val="24"/>
                <w:szCs w:val="24"/>
              </w:rPr>
              <w:t>９</w:t>
            </w:r>
            <w:r w:rsidR="00B22602" w:rsidRPr="006035D6">
              <w:rPr>
                <w:rFonts w:asciiTheme="minorEastAsia" w:hAnsiTheme="minorEastAsia" w:hint="eastAsia"/>
                <w:sz w:val="24"/>
                <w:szCs w:val="24"/>
              </w:rPr>
              <w:t>，０００</w:t>
            </w:r>
            <w:r w:rsidR="002C6E1C" w:rsidRPr="006035D6">
              <w:rPr>
                <w:rFonts w:asciiTheme="minorEastAsia" w:hAnsiTheme="minorEastAsia" w:hint="eastAsia"/>
                <w:sz w:val="24"/>
                <w:szCs w:val="24"/>
              </w:rPr>
              <w:t>千円</w:t>
            </w:r>
          </w:p>
        </w:tc>
        <w:tc>
          <w:tcPr>
            <w:tcW w:w="4247" w:type="dxa"/>
          </w:tcPr>
          <w:p w14:paraId="667B8E9D" w14:textId="55A7F837" w:rsidR="002C6E1C" w:rsidRPr="006035D6" w:rsidRDefault="00441A6B" w:rsidP="002C6E1C">
            <w:pPr>
              <w:jc w:val="center"/>
              <w:rPr>
                <w:rFonts w:asciiTheme="minorEastAsia" w:hAnsiTheme="minorEastAsia"/>
                <w:sz w:val="24"/>
                <w:szCs w:val="24"/>
              </w:rPr>
            </w:pPr>
            <w:r w:rsidRPr="006035D6">
              <w:rPr>
                <w:rFonts w:asciiTheme="minorEastAsia" w:hAnsiTheme="minorEastAsia" w:hint="eastAsia"/>
                <w:sz w:val="24"/>
                <w:szCs w:val="24"/>
              </w:rPr>
              <w:t>５</w:t>
            </w:r>
          </w:p>
        </w:tc>
      </w:tr>
      <w:tr w:rsidR="00042C7A" w:rsidRPr="00042C7A" w14:paraId="5CCA1F07" w14:textId="77777777" w:rsidTr="000D7E45">
        <w:trPr>
          <w:trHeight w:val="225"/>
        </w:trPr>
        <w:tc>
          <w:tcPr>
            <w:tcW w:w="3968" w:type="dxa"/>
          </w:tcPr>
          <w:p w14:paraId="00524BF9" w14:textId="31415261" w:rsidR="002C6E1C" w:rsidRPr="006035D6" w:rsidRDefault="001868BA" w:rsidP="002C6E1C">
            <w:pPr>
              <w:jc w:val="center"/>
              <w:rPr>
                <w:rFonts w:asciiTheme="minorEastAsia" w:hAnsiTheme="minorEastAsia"/>
                <w:sz w:val="24"/>
                <w:szCs w:val="24"/>
              </w:rPr>
            </w:pPr>
            <w:r w:rsidRPr="006035D6">
              <w:rPr>
                <w:rFonts w:asciiTheme="minorEastAsia" w:hAnsiTheme="minorEastAsia" w:hint="eastAsia"/>
                <w:sz w:val="24"/>
                <w:szCs w:val="24"/>
              </w:rPr>
              <w:t>６６</w:t>
            </w:r>
            <w:r w:rsidR="00B22602" w:rsidRPr="006035D6">
              <w:rPr>
                <w:rFonts w:asciiTheme="minorEastAsia" w:hAnsiTheme="minorEastAsia" w:hint="eastAsia"/>
                <w:sz w:val="24"/>
                <w:szCs w:val="24"/>
              </w:rPr>
              <w:t>，０００</w:t>
            </w:r>
            <w:r w:rsidR="002C6E1C" w:rsidRPr="006035D6">
              <w:rPr>
                <w:rFonts w:asciiTheme="minorEastAsia" w:hAnsiTheme="minorEastAsia" w:hint="eastAsia"/>
                <w:sz w:val="24"/>
                <w:szCs w:val="24"/>
              </w:rPr>
              <w:t>千円</w:t>
            </w:r>
          </w:p>
        </w:tc>
        <w:tc>
          <w:tcPr>
            <w:tcW w:w="4247" w:type="dxa"/>
          </w:tcPr>
          <w:p w14:paraId="70392EED" w14:textId="65D12550" w:rsidR="002C6E1C" w:rsidRPr="006035D6" w:rsidRDefault="001868BA" w:rsidP="002C6E1C">
            <w:pPr>
              <w:jc w:val="center"/>
              <w:rPr>
                <w:rFonts w:asciiTheme="minorEastAsia" w:hAnsiTheme="minorEastAsia"/>
                <w:sz w:val="24"/>
                <w:szCs w:val="24"/>
              </w:rPr>
            </w:pPr>
            <w:r w:rsidRPr="006035D6">
              <w:rPr>
                <w:rFonts w:asciiTheme="minorEastAsia" w:hAnsiTheme="minorEastAsia" w:hint="eastAsia"/>
                <w:sz w:val="24"/>
                <w:szCs w:val="24"/>
              </w:rPr>
              <w:t>７</w:t>
            </w:r>
          </w:p>
        </w:tc>
      </w:tr>
      <w:tr w:rsidR="00042C7A" w:rsidRPr="00042C7A" w14:paraId="3FB75232" w14:textId="77777777" w:rsidTr="000D7E45">
        <w:trPr>
          <w:trHeight w:val="180"/>
        </w:trPr>
        <w:tc>
          <w:tcPr>
            <w:tcW w:w="3968" w:type="dxa"/>
          </w:tcPr>
          <w:p w14:paraId="51152B2E" w14:textId="3202151A" w:rsidR="002C6E1C" w:rsidRPr="006035D6" w:rsidRDefault="001868BA" w:rsidP="002C6E1C">
            <w:pPr>
              <w:jc w:val="center"/>
              <w:rPr>
                <w:rFonts w:asciiTheme="minorEastAsia" w:hAnsiTheme="minorEastAsia"/>
                <w:sz w:val="24"/>
                <w:szCs w:val="24"/>
              </w:rPr>
            </w:pPr>
            <w:r w:rsidRPr="006035D6">
              <w:rPr>
                <w:rFonts w:asciiTheme="minorEastAsia" w:hAnsiTheme="minorEastAsia" w:hint="eastAsia"/>
                <w:sz w:val="24"/>
                <w:szCs w:val="24"/>
              </w:rPr>
              <w:t>６４</w:t>
            </w:r>
            <w:r w:rsidR="00B22602" w:rsidRPr="006035D6">
              <w:rPr>
                <w:rFonts w:asciiTheme="minorEastAsia" w:hAnsiTheme="minorEastAsia" w:hint="eastAsia"/>
                <w:sz w:val="24"/>
                <w:szCs w:val="24"/>
              </w:rPr>
              <w:t>，０００</w:t>
            </w:r>
            <w:r w:rsidR="002C6E1C" w:rsidRPr="006035D6">
              <w:rPr>
                <w:rFonts w:asciiTheme="minorEastAsia" w:hAnsiTheme="minorEastAsia" w:hint="eastAsia"/>
                <w:sz w:val="24"/>
                <w:szCs w:val="24"/>
              </w:rPr>
              <w:t>千円</w:t>
            </w:r>
          </w:p>
        </w:tc>
        <w:tc>
          <w:tcPr>
            <w:tcW w:w="4247" w:type="dxa"/>
          </w:tcPr>
          <w:p w14:paraId="3426632C" w14:textId="30CB4559" w:rsidR="00C279FF" w:rsidRPr="006035D6" w:rsidRDefault="001868BA" w:rsidP="002C6E1C">
            <w:pPr>
              <w:jc w:val="center"/>
              <w:rPr>
                <w:rFonts w:asciiTheme="minorEastAsia" w:hAnsiTheme="minorEastAsia"/>
                <w:sz w:val="24"/>
                <w:szCs w:val="24"/>
              </w:rPr>
            </w:pPr>
            <w:r w:rsidRPr="006035D6">
              <w:rPr>
                <w:rFonts w:asciiTheme="minorEastAsia" w:hAnsiTheme="minorEastAsia" w:hint="eastAsia"/>
                <w:sz w:val="24"/>
                <w:szCs w:val="24"/>
              </w:rPr>
              <w:t>８</w:t>
            </w:r>
          </w:p>
        </w:tc>
      </w:tr>
      <w:tr w:rsidR="00042C7A" w:rsidRPr="00042C7A" w14:paraId="44898290" w14:textId="77777777" w:rsidTr="000D7E45">
        <w:trPr>
          <w:trHeight w:val="240"/>
        </w:trPr>
        <w:tc>
          <w:tcPr>
            <w:tcW w:w="3968" w:type="dxa"/>
          </w:tcPr>
          <w:p w14:paraId="76D91F61" w14:textId="14F05353" w:rsidR="002C6E1C" w:rsidRPr="006035D6" w:rsidRDefault="001868BA" w:rsidP="002C6E1C">
            <w:pPr>
              <w:jc w:val="center"/>
              <w:rPr>
                <w:rFonts w:asciiTheme="minorEastAsia" w:hAnsiTheme="minorEastAsia"/>
                <w:sz w:val="24"/>
                <w:szCs w:val="24"/>
              </w:rPr>
            </w:pPr>
            <w:r w:rsidRPr="006035D6">
              <w:rPr>
                <w:rFonts w:asciiTheme="minorEastAsia" w:hAnsiTheme="minorEastAsia" w:hint="eastAsia"/>
                <w:sz w:val="24"/>
                <w:szCs w:val="24"/>
              </w:rPr>
              <w:t>６２</w:t>
            </w:r>
            <w:r w:rsidR="00B22602" w:rsidRPr="006035D6">
              <w:rPr>
                <w:rFonts w:asciiTheme="minorEastAsia" w:hAnsiTheme="minorEastAsia" w:hint="eastAsia"/>
                <w:sz w:val="24"/>
                <w:szCs w:val="24"/>
              </w:rPr>
              <w:t>，０００</w:t>
            </w:r>
            <w:r w:rsidR="002C6E1C" w:rsidRPr="006035D6">
              <w:rPr>
                <w:rFonts w:asciiTheme="minorEastAsia" w:hAnsiTheme="minorEastAsia" w:hint="eastAsia"/>
                <w:sz w:val="24"/>
                <w:szCs w:val="24"/>
              </w:rPr>
              <w:t>千円</w:t>
            </w:r>
          </w:p>
        </w:tc>
        <w:tc>
          <w:tcPr>
            <w:tcW w:w="4247" w:type="dxa"/>
          </w:tcPr>
          <w:p w14:paraId="0295B691" w14:textId="3EFAF62B" w:rsidR="002C6E1C" w:rsidRPr="006035D6" w:rsidRDefault="001868BA" w:rsidP="002C6E1C">
            <w:pPr>
              <w:jc w:val="center"/>
              <w:rPr>
                <w:rFonts w:asciiTheme="minorEastAsia" w:hAnsiTheme="minorEastAsia"/>
                <w:sz w:val="24"/>
                <w:szCs w:val="24"/>
              </w:rPr>
            </w:pPr>
            <w:r w:rsidRPr="006035D6">
              <w:rPr>
                <w:rFonts w:asciiTheme="minorEastAsia" w:hAnsiTheme="minorEastAsia" w:hint="eastAsia"/>
                <w:sz w:val="24"/>
                <w:szCs w:val="24"/>
              </w:rPr>
              <w:t>９</w:t>
            </w:r>
          </w:p>
        </w:tc>
      </w:tr>
      <w:tr w:rsidR="00042C7A" w:rsidRPr="00042C7A" w14:paraId="57CACEB4" w14:textId="77777777" w:rsidTr="000D7E45">
        <w:trPr>
          <w:trHeight w:val="305"/>
        </w:trPr>
        <w:tc>
          <w:tcPr>
            <w:tcW w:w="3968" w:type="dxa"/>
          </w:tcPr>
          <w:p w14:paraId="6A629665" w14:textId="7DDB5D08" w:rsidR="002C6E1C" w:rsidRPr="006035D6" w:rsidRDefault="001868BA" w:rsidP="00042C7A">
            <w:pPr>
              <w:jc w:val="center"/>
              <w:rPr>
                <w:rFonts w:asciiTheme="minorEastAsia" w:hAnsiTheme="minorEastAsia"/>
                <w:sz w:val="24"/>
                <w:szCs w:val="24"/>
              </w:rPr>
            </w:pPr>
            <w:r w:rsidRPr="006035D6">
              <w:rPr>
                <w:rFonts w:asciiTheme="minorEastAsia" w:hAnsiTheme="minorEastAsia" w:hint="eastAsia"/>
                <w:sz w:val="24"/>
                <w:szCs w:val="24"/>
              </w:rPr>
              <w:t>６１，１４２</w:t>
            </w:r>
            <w:r w:rsidR="00B22602" w:rsidRPr="006035D6">
              <w:rPr>
                <w:rFonts w:asciiTheme="minorEastAsia" w:hAnsiTheme="minorEastAsia" w:hint="eastAsia"/>
                <w:sz w:val="24"/>
                <w:szCs w:val="24"/>
              </w:rPr>
              <w:t>．</w:t>
            </w:r>
            <w:r w:rsidR="00C279FF" w:rsidRPr="006035D6">
              <w:rPr>
                <w:rFonts w:asciiTheme="minorEastAsia" w:hAnsiTheme="minorEastAsia" w:hint="eastAsia"/>
                <w:sz w:val="24"/>
                <w:szCs w:val="24"/>
              </w:rPr>
              <w:t>４</w:t>
            </w:r>
            <w:r w:rsidR="002C6E1C" w:rsidRPr="006035D6">
              <w:rPr>
                <w:rFonts w:asciiTheme="minorEastAsia" w:hAnsiTheme="minorEastAsia" w:hint="eastAsia"/>
                <w:sz w:val="24"/>
                <w:szCs w:val="24"/>
              </w:rPr>
              <w:t>千円未満</w:t>
            </w:r>
          </w:p>
        </w:tc>
        <w:tc>
          <w:tcPr>
            <w:tcW w:w="4247" w:type="dxa"/>
          </w:tcPr>
          <w:p w14:paraId="6330877E" w14:textId="089CAAC7" w:rsidR="002C6E1C" w:rsidRPr="006035D6" w:rsidRDefault="001868BA" w:rsidP="000D7E45">
            <w:pPr>
              <w:jc w:val="center"/>
              <w:rPr>
                <w:rFonts w:asciiTheme="minorEastAsia" w:hAnsiTheme="minorEastAsia"/>
                <w:sz w:val="24"/>
                <w:szCs w:val="24"/>
              </w:rPr>
            </w:pPr>
            <w:r w:rsidRPr="006035D6">
              <w:rPr>
                <w:rFonts w:asciiTheme="minorEastAsia" w:hAnsiTheme="minorEastAsia" w:hint="eastAsia"/>
                <w:sz w:val="24"/>
                <w:szCs w:val="24"/>
              </w:rPr>
              <w:t>１</w:t>
            </w:r>
            <w:r w:rsidR="00C279FF" w:rsidRPr="006035D6">
              <w:rPr>
                <w:rFonts w:asciiTheme="minorEastAsia" w:hAnsiTheme="minorEastAsia" w:hint="eastAsia"/>
                <w:sz w:val="24"/>
                <w:szCs w:val="24"/>
              </w:rPr>
              <w:t>０</w:t>
            </w:r>
          </w:p>
        </w:tc>
      </w:tr>
    </w:tbl>
    <w:p w14:paraId="1A68B8BE" w14:textId="77777777" w:rsidR="00D46A1C" w:rsidRDefault="00D46A1C" w:rsidP="002C6E1C">
      <w:pPr>
        <w:rPr>
          <w:sz w:val="24"/>
          <w:szCs w:val="24"/>
        </w:rPr>
      </w:pPr>
    </w:p>
    <w:p w14:paraId="3E841356" w14:textId="77777777" w:rsidR="003F5E65" w:rsidRDefault="003F5E65" w:rsidP="003F5E65">
      <w:pPr>
        <w:rPr>
          <w:sz w:val="24"/>
          <w:szCs w:val="24"/>
        </w:rPr>
      </w:pPr>
      <w:r>
        <w:rPr>
          <w:rFonts w:hint="eastAsia"/>
          <w:sz w:val="24"/>
          <w:szCs w:val="24"/>
        </w:rPr>
        <w:lastRenderedPageBreak/>
        <w:t xml:space="preserve">　</w:t>
      </w:r>
      <w:r w:rsidR="00ED627F" w:rsidRPr="00042C7A">
        <w:rPr>
          <w:rFonts w:asciiTheme="minorEastAsia" w:hAnsiTheme="minorEastAsia" w:hint="eastAsia"/>
          <w:sz w:val="24"/>
          <w:szCs w:val="24"/>
        </w:rPr>
        <w:t>(</w:t>
      </w:r>
      <w:r w:rsidR="00ED627F">
        <w:rPr>
          <w:rFonts w:asciiTheme="minorEastAsia" w:hAnsiTheme="minorEastAsia" w:hint="eastAsia"/>
          <w:sz w:val="24"/>
          <w:szCs w:val="24"/>
        </w:rPr>
        <w:t>4</w:t>
      </w:r>
      <w:r w:rsidR="00ED627F" w:rsidRPr="00042C7A">
        <w:rPr>
          <w:rFonts w:asciiTheme="minorEastAsia" w:hAnsiTheme="minorEastAsia" w:hint="eastAsia"/>
          <w:sz w:val="24"/>
          <w:szCs w:val="24"/>
        </w:rPr>
        <w:t>)</w:t>
      </w:r>
      <w:r>
        <w:rPr>
          <w:sz w:val="24"/>
          <w:szCs w:val="24"/>
        </w:rPr>
        <w:t xml:space="preserve"> </w:t>
      </w:r>
      <w:r>
        <w:rPr>
          <w:rFonts w:hint="eastAsia"/>
          <w:sz w:val="24"/>
          <w:szCs w:val="24"/>
        </w:rPr>
        <w:t>最高合計点数の提案者が複数いた場合の選定方法</w:t>
      </w:r>
    </w:p>
    <w:p w14:paraId="6BE69A90" w14:textId="77777777" w:rsidR="003F5E65" w:rsidRPr="003F5E65" w:rsidRDefault="003F5E65" w:rsidP="003F5E65">
      <w:pPr>
        <w:ind w:left="566" w:hangingChars="236" w:hanging="566"/>
        <w:rPr>
          <w:sz w:val="24"/>
          <w:szCs w:val="24"/>
        </w:rPr>
      </w:pPr>
      <w:r w:rsidRPr="003F5E65">
        <w:rPr>
          <w:rFonts w:hint="eastAsia"/>
          <w:sz w:val="24"/>
          <w:szCs w:val="24"/>
        </w:rPr>
        <w:t xml:space="preserve">　</w:t>
      </w:r>
      <w:r>
        <w:rPr>
          <w:rFonts w:hint="eastAsia"/>
          <w:sz w:val="24"/>
          <w:szCs w:val="24"/>
        </w:rPr>
        <w:t xml:space="preserve">　　</w:t>
      </w:r>
      <w:r w:rsidRPr="003F5E65">
        <w:rPr>
          <w:rFonts w:hint="eastAsia"/>
          <w:sz w:val="24"/>
          <w:szCs w:val="24"/>
        </w:rPr>
        <w:t>提案評価の得点が高い事業者を上位提案者とする</w:t>
      </w:r>
      <w:r>
        <w:rPr>
          <w:rFonts w:hint="eastAsia"/>
          <w:sz w:val="24"/>
          <w:szCs w:val="24"/>
        </w:rPr>
        <w:t>。提案評価の得点も同点の場合は委員長の評価が高い方を上位提案者とする。</w:t>
      </w:r>
    </w:p>
    <w:sectPr w:rsidR="003F5E65" w:rsidRPr="003F5E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A28D6" w14:textId="77777777" w:rsidR="00AD158C" w:rsidRDefault="00AD158C" w:rsidP="00842443">
      <w:r>
        <w:separator/>
      </w:r>
    </w:p>
  </w:endnote>
  <w:endnote w:type="continuationSeparator" w:id="0">
    <w:p w14:paraId="6370162F" w14:textId="77777777" w:rsidR="00AD158C" w:rsidRDefault="00AD158C" w:rsidP="0084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873CA" w14:textId="77777777" w:rsidR="00AD158C" w:rsidRDefault="00AD158C" w:rsidP="00842443">
      <w:r>
        <w:separator/>
      </w:r>
    </w:p>
  </w:footnote>
  <w:footnote w:type="continuationSeparator" w:id="0">
    <w:p w14:paraId="331F5211" w14:textId="77777777" w:rsidR="00AD158C" w:rsidRDefault="00AD158C" w:rsidP="00842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A1C"/>
    <w:rsid w:val="00022946"/>
    <w:rsid w:val="00042C7A"/>
    <w:rsid w:val="00075C32"/>
    <w:rsid w:val="000D3D1B"/>
    <w:rsid w:val="00136046"/>
    <w:rsid w:val="00136DAA"/>
    <w:rsid w:val="00161D03"/>
    <w:rsid w:val="0016290A"/>
    <w:rsid w:val="001868BA"/>
    <w:rsid w:val="00206638"/>
    <w:rsid w:val="002102F3"/>
    <w:rsid w:val="002C480E"/>
    <w:rsid w:val="002C6E1C"/>
    <w:rsid w:val="002D0684"/>
    <w:rsid w:val="00340A3E"/>
    <w:rsid w:val="00371C33"/>
    <w:rsid w:val="003826E0"/>
    <w:rsid w:val="003D165C"/>
    <w:rsid w:val="003F5E65"/>
    <w:rsid w:val="00441A6B"/>
    <w:rsid w:val="00555E1F"/>
    <w:rsid w:val="005967D2"/>
    <w:rsid w:val="005B216F"/>
    <w:rsid w:val="006035D6"/>
    <w:rsid w:val="006A4F89"/>
    <w:rsid w:val="006C722C"/>
    <w:rsid w:val="006F4C8A"/>
    <w:rsid w:val="00706257"/>
    <w:rsid w:val="00842443"/>
    <w:rsid w:val="008A092A"/>
    <w:rsid w:val="008F0376"/>
    <w:rsid w:val="00A5142C"/>
    <w:rsid w:val="00A5580F"/>
    <w:rsid w:val="00AA4B1C"/>
    <w:rsid w:val="00AD158C"/>
    <w:rsid w:val="00B0429F"/>
    <w:rsid w:val="00B22602"/>
    <w:rsid w:val="00B6795A"/>
    <w:rsid w:val="00BB79A8"/>
    <w:rsid w:val="00C279FF"/>
    <w:rsid w:val="00C33FBD"/>
    <w:rsid w:val="00C51EBF"/>
    <w:rsid w:val="00C55930"/>
    <w:rsid w:val="00D46A1C"/>
    <w:rsid w:val="00E14E26"/>
    <w:rsid w:val="00E7562F"/>
    <w:rsid w:val="00EC0FD3"/>
    <w:rsid w:val="00ED4972"/>
    <w:rsid w:val="00ED627F"/>
    <w:rsid w:val="00EE4996"/>
    <w:rsid w:val="00F228DA"/>
    <w:rsid w:val="00F712FF"/>
    <w:rsid w:val="00FF0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6C9827"/>
  <w15:chartTrackingRefBased/>
  <w15:docId w15:val="{0D43DA92-C3C4-4212-B477-7DC68C8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6E1C"/>
    <w:pPr>
      <w:ind w:leftChars="400" w:left="840"/>
    </w:pPr>
  </w:style>
  <w:style w:type="paragraph" w:styleId="a5">
    <w:name w:val="header"/>
    <w:basedOn w:val="a"/>
    <w:link w:val="a6"/>
    <w:uiPriority w:val="99"/>
    <w:unhideWhenUsed/>
    <w:rsid w:val="00842443"/>
    <w:pPr>
      <w:tabs>
        <w:tab w:val="center" w:pos="4252"/>
        <w:tab w:val="right" w:pos="8504"/>
      </w:tabs>
      <w:snapToGrid w:val="0"/>
    </w:pPr>
  </w:style>
  <w:style w:type="character" w:customStyle="1" w:styleId="a6">
    <w:name w:val="ヘッダー (文字)"/>
    <w:basedOn w:val="a0"/>
    <w:link w:val="a5"/>
    <w:uiPriority w:val="99"/>
    <w:rsid w:val="00842443"/>
  </w:style>
  <w:style w:type="paragraph" w:styleId="a7">
    <w:name w:val="footer"/>
    <w:basedOn w:val="a"/>
    <w:link w:val="a8"/>
    <w:uiPriority w:val="99"/>
    <w:unhideWhenUsed/>
    <w:rsid w:val="00842443"/>
    <w:pPr>
      <w:tabs>
        <w:tab w:val="center" w:pos="4252"/>
        <w:tab w:val="right" w:pos="8504"/>
      </w:tabs>
      <w:snapToGrid w:val="0"/>
    </w:pPr>
  </w:style>
  <w:style w:type="character" w:customStyle="1" w:styleId="a8">
    <w:name w:val="フッター (文字)"/>
    <w:basedOn w:val="a0"/>
    <w:link w:val="a7"/>
    <w:uiPriority w:val="99"/>
    <w:rsid w:val="00842443"/>
  </w:style>
  <w:style w:type="paragraph" w:styleId="a9">
    <w:name w:val="Balloon Text"/>
    <w:basedOn w:val="a"/>
    <w:link w:val="aa"/>
    <w:uiPriority w:val="99"/>
    <w:semiHidden/>
    <w:unhideWhenUsed/>
    <w:rsid w:val="00075C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5C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438202">
      <w:bodyDiv w:val="1"/>
      <w:marLeft w:val="0"/>
      <w:marRight w:val="0"/>
      <w:marTop w:val="0"/>
      <w:marBottom w:val="0"/>
      <w:divBdr>
        <w:top w:val="none" w:sz="0" w:space="0" w:color="auto"/>
        <w:left w:val="none" w:sz="0" w:space="0" w:color="auto"/>
        <w:bottom w:val="none" w:sz="0" w:space="0" w:color="auto"/>
        <w:right w:val="none" w:sz="0" w:space="0" w:color="auto"/>
      </w:divBdr>
    </w:div>
    <w:div w:id="21026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 027</dc:creator>
  <cp:keywords/>
  <dc:description/>
  <cp:lastModifiedBy>職員 032</cp:lastModifiedBy>
  <cp:revision>3</cp:revision>
  <cp:lastPrinted>2024-11-08T02:21:00Z</cp:lastPrinted>
  <dcterms:created xsi:type="dcterms:W3CDTF">2025-12-19T05:18:00Z</dcterms:created>
  <dcterms:modified xsi:type="dcterms:W3CDTF">2025-12-26T02:55:00Z</dcterms:modified>
</cp:coreProperties>
</file>