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5F33" w14:textId="160C619A" w:rsidR="00D46A1C" w:rsidRPr="00206638" w:rsidRDefault="000D3D1B" w:rsidP="006C722C">
      <w:pPr>
        <w:jc w:val="center"/>
        <w:rPr>
          <w:rFonts w:asciiTheme="minorEastAsia" w:hAnsiTheme="minorEastAsia"/>
          <w:sz w:val="24"/>
          <w:szCs w:val="24"/>
        </w:rPr>
      </w:pPr>
      <w:r w:rsidRPr="000D3D1B">
        <w:rPr>
          <w:rFonts w:hint="eastAsia"/>
          <w:sz w:val="24"/>
          <w:szCs w:val="24"/>
        </w:rPr>
        <w:t>柏市教育委員</w:t>
      </w:r>
      <w:r w:rsidRPr="00206638">
        <w:rPr>
          <w:rFonts w:asciiTheme="minorEastAsia" w:hAnsiTheme="minorEastAsia" w:hint="eastAsia"/>
          <w:sz w:val="24"/>
          <w:szCs w:val="24"/>
        </w:rPr>
        <w:t>会</w:t>
      </w:r>
      <w:r w:rsidR="00206638">
        <w:rPr>
          <w:rFonts w:asciiTheme="minorEastAsia" w:hAnsiTheme="minorEastAsia" w:hint="eastAsia"/>
          <w:sz w:val="24"/>
          <w:szCs w:val="24"/>
        </w:rPr>
        <w:t>ＳＥ</w:t>
      </w:r>
      <w:r w:rsidR="00E14E26" w:rsidRPr="00206638">
        <w:rPr>
          <w:rFonts w:asciiTheme="minorEastAsia" w:hAnsiTheme="minorEastAsia" w:hint="eastAsia"/>
          <w:sz w:val="24"/>
          <w:szCs w:val="24"/>
        </w:rPr>
        <w:t>常駐</w:t>
      </w:r>
      <w:r w:rsidRPr="00206638">
        <w:rPr>
          <w:rFonts w:asciiTheme="minorEastAsia" w:hAnsiTheme="minorEastAsia" w:hint="eastAsia"/>
          <w:sz w:val="24"/>
          <w:szCs w:val="24"/>
        </w:rPr>
        <w:t>業務委託</w:t>
      </w:r>
      <w:r w:rsidR="00C33FBD" w:rsidRPr="00206638">
        <w:rPr>
          <w:rFonts w:asciiTheme="minorEastAsia" w:hAnsiTheme="minorEastAsia" w:hint="eastAsia"/>
          <w:sz w:val="24"/>
          <w:szCs w:val="24"/>
        </w:rPr>
        <w:t>に関するプロポーザル方式</w:t>
      </w:r>
      <w:r w:rsidR="006C722C" w:rsidRPr="00206638">
        <w:rPr>
          <w:rFonts w:asciiTheme="minorEastAsia" w:hAnsiTheme="minorEastAsia" w:hint="eastAsia"/>
          <w:sz w:val="24"/>
          <w:szCs w:val="24"/>
        </w:rPr>
        <w:t>審査基準</w:t>
      </w:r>
    </w:p>
    <w:p w14:paraId="66E00D0E" w14:textId="77777777" w:rsidR="002C6E1C" w:rsidRPr="00206638" w:rsidRDefault="002C6E1C" w:rsidP="002C6E1C">
      <w:pPr>
        <w:wordWrap w:val="0"/>
        <w:overflowPunct w:val="0"/>
        <w:ind w:leftChars="95" w:left="199"/>
        <w:textAlignment w:val="baseline"/>
        <w:rPr>
          <w:rFonts w:asciiTheme="minorEastAsia" w:hAnsiTheme="minorEastAsia" w:cs="ＭＳ 明朝"/>
          <w:color w:val="000000"/>
          <w:kern w:val="0"/>
          <w:sz w:val="24"/>
          <w:szCs w:val="20"/>
        </w:rPr>
      </w:pPr>
    </w:p>
    <w:p w14:paraId="3C61B0A5" w14:textId="77777777" w:rsidR="002C6E1C" w:rsidRPr="00206638" w:rsidRDefault="002C6E1C" w:rsidP="002C6E1C">
      <w:pPr>
        <w:wordWrap w:val="0"/>
        <w:overflowPunct w:val="0"/>
        <w:ind w:left="228" w:hangingChars="95" w:hanging="228"/>
        <w:textAlignment w:val="baseline"/>
        <w:rPr>
          <w:rFonts w:asciiTheme="minorEastAsia" w:hAnsiTheme="minorEastAsia" w:cs="ＭＳ 明朝"/>
          <w:color w:val="000000"/>
          <w:kern w:val="0"/>
          <w:sz w:val="24"/>
          <w:szCs w:val="20"/>
        </w:rPr>
      </w:pPr>
      <w:r w:rsidRPr="00206638">
        <w:rPr>
          <w:rFonts w:asciiTheme="minorEastAsia" w:hAnsiTheme="minorEastAsia" w:cs="ＭＳ 明朝"/>
          <w:color w:val="000000"/>
          <w:kern w:val="0"/>
          <w:sz w:val="24"/>
          <w:szCs w:val="20"/>
        </w:rPr>
        <w:t>１　趣旨</w:t>
      </w:r>
    </w:p>
    <w:p w14:paraId="0AC28CA0" w14:textId="77777777" w:rsidR="002C6E1C" w:rsidRPr="00206638" w:rsidRDefault="002C6E1C" w:rsidP="00BB79A8">
      <w:pPr>
        <w:wordWrap w:val="0"/>
        <w:overflowPunct w:val="0"/>
        <w:ind w:left="233" w:firstLineChars="104" w:firstLine="250"/>
        <w:textAlignment w:val="baseline"/>
        <w:rPr>
          <w:rFonts w:asciiTheme="minorEastAsia" w:hAnsiTheme="minorEastAsia" w:cs="ＭＳ 明朝"/>
          <w:color w:val="000000"/>
          <w:kern w:val="0"/>
          <w:sz w:val="24"/>
          <w:szCs w:val="24"/>
        </w:rPr>
      </w:pPr>
      <w:r w:rsidRPr="00206638">
        <w:rPr>
          <w:rFonts w:asciiTheme="minorEastAsia" w:hAnsiTheme="minorEastAsia" w:cs="ＭＳ 明朝" w:hint="eastAsia"/>
          <w:color w:val="000000"/>
          <w:kern w:val="0"/>
          <w:sz w:val="24"/>
          <w:szCs w:val="24"/>
        </w:rPr>
        <w:t>この基準は，</w:t>
      </w:r>
      <w:r w:rsidR="000D3D1B" w:rsidRPr="00206638">
        <w:rPr>
          <w:rFonts w:asciiTheme="minorEastAsia" w:hAnsiTheme="minorEastAsia" w:hint="eastAsia"/>
          <w:sz w:val="24"/>
          <w:szCs w:val="24"/>
        </w:rPr>
        <w:t>柏市教育委員会</w:t>
      </w:r>
      <w:r w:rsidR="00206638">
        <w:rPr>
          <w:rFonts w:asciiTheme="minorEastAsia" w:hAnsiTheme="minorEastAsia" w:hint="eastAsia"/>
          <w:sz w:val="24"/>
          <w:szCs w:val="24"/>
        </w:rPr>
        <w:t>ＳＥ</w:t>
      </w:r>
      <w:r w:rsidR="000D3D1B" w:rsidRPr="00206638">
        <w:rPr>
          <w:rFonts w:asciiTheme="minorEastAsia" w:hAnsiTheme="minorEastAsia" w:hint="eastAsia"/>
          <w:sz w:val="24"/>
          <w:szCs w:val="24"/>
        </w:rPr>
        <w:t>常駐業務委託</w:t>
      </w:r>
      <w:r w:rsidRPr="00206638">
        <w:rPr>
          <w:rFonts w:asciiTheme="minorEastAsia" w:hAnsiTheme="minorEastAsia" w:cs="ＭＳ 明朝" w:hint="eastAsia"/>
          <w:color w:val="000000"/>
          <w:kern w:val="0"/>
          <w:sz w:val="24"/>
          <w:szCs w:val="24"/>
        </w:rPr>
        <w:t>に関するプロポーザルに対する提案を審査し，最も優秀な提案を行ったと認められる者を選定するために必要な事項を定めるものである。</w:t>
      </w:r>
    </w:p>
    <w:p w14:paraId="64999211" w14:textId="77777777" w:rsidR="002C6E1C" w:rsidRPr="00206638" w:rsidRDefault="002C6E1C" w:rsidP="002C6E1C">
      <w:pPr>
        <w:wordWrap w:val="0"/>
        <w:overflowPunct w:val="0"/>
        <w:textAlignment w:val="baseline"/>
        <w:rPr>
          <w:rFonts w:asciiTheme="minorEastAsia" w:hAnsiTheme="minorEastAsia" w:cs="ＭＳ 明朝"/>
          <w:color w:val="000000"/>
          <w:kern w:val="0"/>
          <w:sz w:val="24"/>
          <w:szCs w:val="24"/>
        </w:rPr>
      </w:pPr>
      <w:r w:rsidRPr="00206638">
        <w:rPr>
          <w:rFonts w:asciiTheme="minorEastAsia" w:hAnsiTheme="minorEastAsia" w:cs="ＭＳ 明朝" w:hint="eastAsia"/>
          <w:color w:val="000000"/>
          <w:kern w:val="0"/>
          <w:sz w:val="24"/>
          <w:szCs w:val="24"/>
        </w:rPr>
        <w:t>２　評価方法</w:t>
      </w:r>
    </w:p>
    <w:p w14:paraId="72857C00" w14:textId="77777777" w:rsidR="002C6E1C" w:rsidRPr="00DA06DD" w:rsidRDefault="002C6E1C" w:rsidP="002C6E1C">
      <w:pPr>
        <w:wordWrap w:val="0"/>
        <w:overflowPunct w:val="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 xml:space="preserve">　(1) 評価方法</w:t>
      </w:r>
    </w:p>
    <w:p w14:paraId="05F30670" w14:textId="77777777" w:rsidR="002C6E1C" w:rsidRPr="00DA06DD" w:rsidRDefault="002C6E1C" w:rsidP="002C6E1C">
      <w:pPr>
        <w:wordWrap w:val="0"/>
        <w:overflowPunct w:val="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A06DD">
        <w:rPr>
          <w:rFonts w:ascii="ＭＳ 明朝" w:eastAsia="ＭＳ 明朝" w:hAnsi="ＭＳ 明朝" w:cs="ＭＳ 明朝" w:hint="eastAsia"/>
          <w:color w:val="000000"/>
          <w:kern w:val="0"/>
          <w:sz w:val="24"/>
          <w:szCs w:val="24"/>
        </w:rPr>
        <w:t>下記の総合評価基準により，総合評価点数を決定する。</w:t>
      </w:r>
    </w:p>
    <w:p w14:paraId="574AA2AB" w14:textId="77777777" w:rsidR="002C6E1C" w:rsidRPr="00DA06DD" w:rsidRDefault="002C6E1C" w:rsidP="002C6E1C">
      <w:pPr>
        <w:wordWrap w:val="0"/>
        <w:overflowPunct w:val="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A06DD">
        <w:rPr>
          <w:rFonts w:ascii="ＭＳ 明朝" w:eastAsia="ＭＳ 明朝" w:hAnsi="ＭＳ 明朝" w:cs="ＭＳ 明朝" w:hint="eastAsia"/>
          <w:color w:val="000000"/>
          <w:kern w:val="0"/>
          <w:sz w:val="24"/>
          <w:szCs w:val="24"/>
        </w:rPr>
        <w:t>・総合</w:t>
      </w:r>
      <w:r>
        <w:rPr>
          <w:rFonts w:ascii="ＭＳ 明朝" w:eastAsia="ＭＳ 明朝" w:hAnsi="ＭＳ 明朝" w:cs="ＭＳ 明朝"/>
          <w:color w:val="000000"/>
          <w:kern w:val="0"/>
          <w:sz w:val="24"/>
          <w:szCs w:val="24"/>
        </w:rPr>
        <w:t>評価点数＝提案評価点＋</w:t>
      </w:r>
      <w:r w:rsidRPr="00DA06DD">
        <w:rPr>
          <w:rFonts w:ascii="ＭＳ 明朝" w:eastAsia="ＭＳ 明朝" w:hAnsi="ＭＳ 明朝" w:cs="ＭＳ 明朝" w:hint="eastAsia"/>
          <w:color w:val="000000"/>
          <w:kern w:val="0"/>
          <w:sz w:val="24"/>
          <w:szCs w:val="24"/>
        </w:rPr>
        <w:t>価格評価点</w:t>
      </w:r>
    </w:p>
    <w:p w14:paraId="654F6BDC" w14:textId="77777777" w:rsidR="002C6E1C" w:rsidRPr="00DA06DD" w:rsidRDefault="002C6E1C" w:rsidP="002C6E1C">
      <w:pPr>
        <w:wordWrap w:val="0"/>
        <w:overflowPunct w:val="0"/>
        <w:ind w:leftChars="-2" w:left="987" w:hangingChars="413" w:hanging="991"/>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・提案評価点の配点は</w:t>
      </w:r>
      <w:r w:rsidR="002D0684">
        <w:rPr>
          <w:rFonts w:ascii="ＭＳ 明朝" w:eastAsia="ＭＳ 明朝" w:hAnsi="ＭＳ 明朝" w:cs="ＭＳ 明朝" w:hint="eastAsia"/>
          <w:color w:val="000000"/>
          <w:kern w:val="0"/>
          <w:sz w:val="24"/>
          <w:szCs w:val="24"/>
        </w:rPr>
        <w:t>１８０</w:t>
      </w:r>
      <w:r w:rsidRPr="00DA06DD">
        <w:rPr>
          <w:rFonts w:ascii="ＭＳ 明朝" w:eastAsia="ＭＳ 明朝" w:hAnsi="ＭＳ 明朝" w:cs="ＭＳ 明朝" w:hint="eastAsia"/>
          <w:color w:val="000000"/>
          <w:kern w:val="0"/>
          <w:sz w:val="24"/>
          <w:szCs w:val="24"/>
        </w:rPr>
        <w:t>点，</w:t>
      </w:r>
      <w:r>
        <w:rPr>
          <w:rFonts w:ascii="ＭＳ 明朝" w:eastAsia="ＭＳ 明朝" w:hAnsi="ＭＳ 明朝" w:cs="ＭＳ 明朝"/>
          <w:color w:val="000000"/>
          <w:kern w:val="0"/>
          <w:sz w:val="24"/>
          <w:szCs w:val="24"/>
        </w:rPr>
        <w:t>価格評価点の配点は</w:t>
      </w:r>
      <w:r w:rsidR="002D0684">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０点とし，合計の総合評価点数の満点は</w:t>
      </w:r>
      <w:r w:rsidR="002D0684">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０</w:t>
      </w:r>
      <w:r w:rsidRPr="00DA06DD">
        <w:rPr>
          <w:rFonts w:ascii="ＭＳ 明朝" w:eastAsia="ＭＳ 明朝" w:hAnsi="ＭＳ 明朝" w:cs="ＭＳ 明朝" w:hint="eastAsia"/>
          <w:color w:val="000000"/>
          <w:kern w:val="0"/>
          <w:sz w:val="24"/>
          <w:szCs w:val="24"/>
        </w:rPr>
        <w:t>０点とする。</w:t>
      </w:r>
    </w:p>
    <w:p w14:paraId="32E9CCC9" w14:textId="77777777" w:rsidR="002C6E1C" w:rsidRPr="00DA06DD" w:rsidRDefault="002C6E1C" w:rsidP="002C6E1C">
      <w:pPr>
        <w:wordWrap w:val="0"/>
        <w:overflowPunct w:val="0"/>
        <w:ind w:left="24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(2) 提案評価</w:t>
      </w:r>
    </w:p>
    <w:p w14:paraId="4E620A25" w14:textId="77777777" w:rsidR="002C6E1C" w:rsidRPr="00DA06DD" w:rsidRDefault="002C6E1C" w:rsidP="002C6E1C">
      <w:pPr>
        <w:wordWrap w:val="0"/>
        <w:ind w:left="426" w:firstLineChars="100" w:firstLine="240"/>
        <w:rPr>
          <w:rFonts w:ascii="ＭＳ 明朝" w:eastAsia="ＭＳ 明朝" w:hAnsi="ＭＳ 明朝" w:cs="Times New Roman"/>
          <w:color w:val="000000"/>
          <w:sz w:val="24"/>
          <w:szCs w:val="24"/>
        </w:rPr>
      </w:pPr>
      <w:r w:rsidRPr="00DA06DD">
        <w:rPr>
          <w:rFonts w:ascii="ＭＳ 明朝" w:eastAsia="ＭＳ 明朝" w:hAnsi="ＭＳ 明朝" w:cs="Times New Roman" w:hint="eastAsia"/>
          <w:color w:val="000000"/>
          <w:sz w:val="24"/>
          <w:szCs w:val="24"/>
        </w:rPr>
        <w:t>提案評価は下記の評価項目ごとに評価を行う。</w:t>
      </w:r>
    </w:p>
    <w:p w14:paraId="222C0017" w14:textId="77777777" w:rsidR="002C6E1C" w:rsidRPr="00DA06DD" w:rsidRDefault="002C6E1C" w:rsidP="002C6E1C">
      <w:pPr>
        <w:wordWrap w:val="0"/>
        <w:ind w:left="426" w:firstLineChars="100" w:firstLine="240"/>
        <w:rPr>
          <w:rFonts w:ascii="ＭＳ 明朝" w:eastAsia="ＭＳ 明朝" w:hAnsi="ＭＳ 明朝" w:cs="Times New Roman"/>
          <w:color w:val="000000"/>
          <w:sz w:val="24"/>
          <w:szCs w:val="24"/>
        </w:rPr>
      </w:pPr>
      <w:r w:rsidRPr="00DA06DD">
        <w:rPr>
          <w:rFonts w:ascii="ＭＳ 明朝" w:eastAsia="ＭＳ 明朝" w:hAnsi="ＭＳ 明朝" w:cs="Times New Roman" w:hint="eastAsia"/>
          <w:color w:val="000000"/>
          <w:sz w:val="24"/>
          <w:szCs w:val="24"/>
        </w:rPr>
        <w:t>提出書類及びプレゼンテーションによって選定委員が評価基準に基づき評価したものを評価点とする。</w:t>
      </w:r>
    </w:p>
    <w:p w14:paraId="0D0C333F" w14:textId="77777777" w:rsidR="00C33FBD" w:rsidRDefault="002C6E1C" w:rsidP="00BB79A8">
      <w:pPr>
        <w:wordWrap w:val="0"/>
        <w:ind w:left="426" w:firstLineChars="100" w:firstLine="240"/>
        <w:rPr>
          <w:sz w:val="24"/>
          <w:szCs w:val="24"/>
        </w:rPr>
      </w:pPr>
      <w:r w:rsidRPr="00DA06DD">
        <w:rPr>
          <w:rFonts w:ascii="ＭＳ 明朝" w:eastAsia="ＭＳ 明朝" w:hAnsi="ＭＳ 明朝" w:cs="Times New Roman" w:hint="eastAsia"/>
          <w:color w:val="000000"/>
          <w:sz w:val="24"/>
          <w:szCs w:val="24"/>
        </w:rPr>
        <w:t>評価項目及び評価基準は以下のとおり。</w:t>
      </w:r>
    </w:p>
    <w:tbl>
      <w:tblPr>
        <w:tblStyle w:val="a3"/>
        <w:tblW w:w="8926" w:type="dxa"/>
        <w:tblLook w:val="04A0" w:firstRow="1" w:lastRow="0" w:firstColumn="1" w:lastColumn="0" w:noHBand="0" w:noVBand="1"/>
      </w:tblPr>
      <w:tblGrid>
        <w:gridCol w:w="562"/>
        <w:gridCol w:w="2694"/>
        <w:gridCol w:w="4677"/>
        <w:gridCol w:w="993"/>
      </w:tblGrid>
      <w:tr w:rsidR="00D46A1C" w14:paraId="48AA2F73" w14:textId="77777777" w:rsidTr="00EC0FD3">
        <w:tc>
          <w:tcPr>
            <w:tcW w:w="562" w:type="dxa"/>
            <w:shd w:val="clear" w:color="auto" w:fill="E7E6E6" w:themeFill="background2"/>
          </w:tcPr>
          <w:p w14:paraId="2816B6E7" w14:textId="77777777" w:rsidR="00D46A1C" w:rsidRPr="00EC0FD3" w:rsidRDefault="00D46A1C" w:rsidP="00EE4996">
            <w:pPr>
              <w:jc w:val="center"/>
              <w:rPr>
                <w:sz w:val="24"/>
                <w:szCs w:val="24"/>
              </w:rPr>
            </w:pPr>
          </w:p>
        </w:tc>
        <w:tc>
          <w:tcPr>
            <w:tcW w:w="2694" w:type="dxa"/>
            <w:shd w:val="clear" w:color="auto" w:fill="E7E6E6" w:themeFill="background2"/>
          </w:tcPr>
          <w:p w14:paraId="0A738C8B" w14:textId="77777777" w:rsidR="00D46A1C" w:rsidRDefault="00D46A1C" w:rsidP="00EE4996">
            <w:pPr>
              <w:jc w:val="center"/>
              <w:rPr>
                <w:sz w:val="24"/>
                <w:szCs w:val="24"/>
              </w:rPr>
            </w:pPr>
            <w:r>
              <w:rPr>
                <w:rFonts w:hint="eastAsia"/>
                <w:sz w:val="24"/>
                <w:szCs w:val="24"/>
              </w:rPr>
              <w:t>項</w:t>
            </w:r>
            <w:r w:rsidR="00EE4996">
              <w:rPr>
                <w:rFonts w:hint="eastAsia"/>
                <w:sz w:val="24"/>
                <w:szCs w:val="24"/>
              </w:rPr>
              <w:t xml:space="preserve">　　</w:t>
            </w:r>
            <w:r>
              <w:rPr>
                <w:rFonts w:hint="eastAsia"/>
                <w:sz w:val="24"/>
                <w:szCs w:val="24"/>
              </w:rPr>
              <w:t>目</w:t>
            </w:r>
          </w:p>
        </w:tc>
        <w:tc>
          <w:tcPr>
            <w:tcW w:w="4677" w:type="dxa"/>
            <w:shd w:val="clear" w:color="auto" w:fill="E7E6E6" w:themeFill="background2"/>
          </w:tcPr>
          <w:p w14:paraId="0DE3750F" w14:textId="77777777" w:rsidR="00D46A1C" w:rsidRDefault="00D46A1C" w:rsidP="00EE4996">
            <w:pPr>
              <w:jc w:val="center"/>
              <w:rPr>
                <w:sz w:val="24"/>
                <w:szCs w:val="24"/>
              </w:rPr>
            </w:pPr>
            <w:r>
              <w:rPr>
                <w:rFonts w:hint="eastAsia"/>
                <w:sz w:val="24"/>
                <w:szCs w:val="24"/>
              </w:rPr>
              <w:t>内</w:t>
            </w:r>
            <w:r w:rsidR="00EE4996">
              <w:rPr>
                <w:rFonts w:hint="eastAsia"/>
                <w:sz w:val="24"/>
                <w:szCs w:val="24"/>
              </w:rPr>
              <w:t xml:space="preserve">　　</w:t>
            </w:r>
            <w:r>
              <w:rPr>
                <w:rFonts w:hint="eastAsia"/>
                <w:sz w:val="24"/>
                <w:szCs w:val="24"/>
              </w:rPr>
              <w:t>容</w:t>
            </w:r>
          </w:p>
        </w:tc>
        <w:tc>
          <w:tcPr>
            <w:tcW w:w="993" w:type="dxa"/>
            <w:shd w:val="clear" w:color="auto" w:fill="E7E6E6" w:themeFill="background2"/>
          </w:tcPr>
          <w:p w14:paraId="6A0E7BA4" w14:textId="77777777" w:rsidR="00D46A1C" w:rsidRDefault="00D46A1C" w:rsidP="00EE4996">
            <w:pPr>
              <w:jc w:val="center"/>
              <w:rPr>
                <w:sz w:val="24"/>
                <w:szCs w:val="24"/>
              </w:rPr>
            </w:pPr>
            <w:r>
              <w:rPr>
                <w:rFonts w:hint="eastAsia"/>
                <w:sz w:val="24"/>
                <w:szCs w:val="24"/>
              </w:rPr>
              <w:t>配点</w:t>
            </w:r>
          </w:p>
        </w:tc>
      </w:tr>
      <w:tr w:rsidR="00D46A1C" w14:paraId="60E73A4C" w14:textId="77777777" w:rsidTr="00EC0FD3">
        <w:tc>
          <w:tcPr>
            <w:tcW w:w="562" w:type="dxa"/>
          </w:tcPr>
          <w:p w14:paraId="43EB25B2" w14:textId="77777777" w:rsidR="00D46A1C" w:rsidRDefault="00EC0FD3">
            <w:pPr>
              <w:rPr>
                <w:sz w:val="24"/>
                <w:szCs w:val="24"/>
              </w:rPr>
            </w:pPr>
            <w:r>
              <w:rPr>
                <w:rFonts w:hint="eastAsia"/>
                <w:sz w:val="24"/>
                <w:szCs w:val="24"/>
              </w:rPr>
              <w:t>１</w:t>
            </w:r>
          </w:p>
        </w:tc>
        <w:tc>
          <w:tcPr>
            <w:tcW w:w="2694" w:type="dxa"/>
          </w:tcPr>
          <w:p w14:paraId="2F11EC1E" w14:textId="77777777" w:rsidR="00D46A1C" w:rsidRDefault="00D46A1C">
            <w:pPr>
              <w:rPr>
                <w:sz w:val="24"/>
                <w:szCs w:val="24"/>
              </w:rPr>
            </w:pPr>
            <w:r>
              <w:rPr>
                <w:rFonts w:hint="eastAsia"/>
                <w:sz w:val="24"/>
                <w:szCs w:val="24"/>
              </w:rPr>
              <w:t>業務実績</w:t>
            </w:r>
          </w:p>
        </w:tc>
        <w:tc>
          <w:tcPr>
            <w:tcW w:w="4677" w:type="dxa"/>
          </w:tcPr>
          <w:p w14:paraId="5D9BF531" w14:textId="77777777" w:rsidR="00D46A1C" w:rsidRDefault="008F0376" w:rsidP="00136DAA">
            <w:pPr>
              <w:rPr>
                <w:sz w:val="24"/>
                <w:szCs w:val="24"/>
              </w:rPr>
            </w:pPr>
            <w:r>
              <w:rPr>
                <w:rFonts w:hint="eastAsia"/>
                <w:sz w:val="24"/>
                <w:szCs w:val="24"/>
              </w:rPr>
              <w:t>過去１０</w:t>
            </w:r>
            <w:r w:rsidR="00D46A1C">
              <w:rPr>
                <w:rFonts w:hint="eastAsia"/>
                <w:sz w:val="24"/>
                <w:szCs w:val="24"/>
              </w:rPr>
              <w:t>年以内に</w:t>
            </w:r>
            <w:r w:rsidR="00136DAA" w:rsidRPr="00136DAA">
              <w:rPr>
                <w:rFonts w:hint="eastAsia"/>
                <w:sz w:val="24"/>
                <w:szCs w:val="24"/>
              </w:rPr>
              <w:t>教育機関又は自治体</w:t>
            </w:r>
            <w:r w:rsidR="00136DAA">
              <w:rPr>
                <w:rFonts w:hint="eastAsia"/>
                <w:sz w:val="24"/>
                <w:szCs w:val="24"/>
              </w:rPr>
              <w:t>においてＳＥ常駐に係る業務を請け負った</w:t>
            </w:r>
            <w:r w:rsidR="003D165C">
              <w:rPr>
                <w:rFonts w:hint="eastAsia"/>
                <w:sz w:val="24"/>
                <w:szCs w:val="24"/>
              </w:rPr>
              <w:t>十分な</w:t>
            </w:r>
            <w:r w:rsidR="00D46A1C">
              <w:rPr>
                <w:rFonts w:hint="eastAsia"/>
                <w:sz w:val="24"/>
                <w:szCs w:val="24"/>
              </w:rPr>
              <w:t>業務の受注実績</w:t>
            </w:r>
            <w:r w:rsidR="00022946">
              <w:rPr>
                <w:rFonts w:hint="eastAsia"/>
                <w:sz w:val="24"/>
                <w:szCs w:val="24"/>
              </w:rPr>
              <w:t>があるか。</w:t>
            </w:r>
          </w:p>
        </w:tc>
        <w:tc>
          <w:tcPr>
            <w:tcW w:w="993" w:type="dxa"/>
          </w:tcPr>
          <w:p w14:paraId="431A3EC7" w14:textId="77777777" w:rsidR="00D46A1C" w:rsidRDefault="00136DAA">
            <w:pPr>
              <w:rPr>
                <w:sz w:val="24"/>
                <w:szCs w:val="24"/>
              </w:rPr>
            </w:pPr>
            <w:r>
              <w:rPr>
                <w:rFonts w:hint="eastAsia"/>
                <w:sz w:val="24"/>
                <w:szCs w:val="24"/>
              </w:rPr>
              <w:t>３</w:t>
            </w:r>
            <w:r w:rsidR="00136046">
              <w:rPr>
                <w:rFonts w:hint="eastAsia"/>
                <w:sz w:val="24"/>
                <w:szCs w:val="24"/>
              </w:rPr>
              <w:t>０</w:t>
            </w:r>
          </w:p>
        </w:tc>
      </w:tr>
      <w:tr w:rsidR="00D46A1C" w14:paraId="1E0C68D1" w14:textId="77777777" w:rsidTr="00EC0FD3">
        <w:tc>
          <w:tcPr>
            <w:tcW w:w="562" w:type="dxa"/>
          </w:tcPr>
          <w:p w14:paraId="21B465EE" w14:textId="77777777" w:rsidR="00D46A1C" w:rsidRDefault="00EC0FD3">
            <w:pPr>
              <w:rPr>
                <w:sz w:val="24"/>
                <w:szCs w:val="24"/>
              </w:rPr>
            </w:pPr>
            <w:r>
              <w:rPr>
                <w:rFonts w:hint="eastAsia"/>
                <w:sz w:val="24"/>
                <w:szCs w:val="24"/>
              </w:rPr>
              <w:t>２</w:t>
            </w:r>
          </w:p>
        </w:tc>
        <w:tc>
          <w:tcPr>
            <w:tcW w:w="2694" w:type="dxa"/>
          </w:tcPr>
          <w:p w14:paraId="20B719A7" w14:textId="77777777" w:rsidR="00D46A1C" w:rsidRDefault="00D46A1C">
            <w:pPr>
              <w:rPr>
                <w:sz w:val="24"/>
                <w:szCs w:val="24"/>
              </w:rPr>
            </w:pPr>
            <w:r>
              <w:rPr>
                <w:rFonts w:hint="eastAsia"/>
                <w:sz w:val="24"/>
                <w:szCs w:val="24"/>
              </w:rPr>
              <w:t>事業に対する考え方</w:t>
            </w:r>
          </w:p>
          <w:p w14:paraId="2B5FEC5E" w14:textId="77777777" w:rsidR="00136DAA" w:rsidRDefault="00A5580F" w:rsidP="00136DAA">
            <w:pPr>
              <w:rPr>
                <w:sz w:val="24"/>
                <w:szCs w:val="24"/>
              </w:rPr>
            </w:pPr>
            <w:r>
              <w:rPr>
                <w:rFonts w:hint="eastAsia"/>
                <w:sz w:val="24"/>
                <w:szCs w:val="24"/>
              </w:rPr>
              <w:t xml:space="preserve">　</w:t>
            </w:r>
          </w:p>
          <w:p w14:paraId="19FB9DAE" w14:textId="77777777" w:rsidR="00A5580F" w:rsidRDefault="00A5580F">
            <w:pPr>
              <w:rPr>
                <w:sz w:val="24"/>
                <w:szCs w:val="24"/>
              </w:rPr>
            </w:pPr>
          </w:p>
        </w:tc>
        <w:tc>
          <w:tcPr>
            <w:tcW w:w="4677" w:type="dxa"/>
          </w:tcPr>
          <w:p w14:paraId="64DCD348" w14:textId="77777777" w:rsidR="00D46A1C" w:rsidRPr="00BB79A8" w:rsidRDefault="00BB79A8" w:rsidP="00136DAA">
            <w:pPr>
              <w:rPr>
                <w:rFonts w:asciiTheme="minorEastAsia" w:hAnsiTheme="minorEastAsia"/>
                <w:sz w:val="24"/>
                <w:szCs w:val="24"/>
              </w:rPr>
            </w:pPr>
            <w:r>
              <w:rPr>
                <w:rFonts w:asciiTheme="minorEastAsia" w:hAnsiTheme="minorEastAsia" w:hint="eastAsia"/>
                <w:sz w:val="24"/>
                <w:szCs w:val="24"/>
              </w:rPr>
              <w:t>ＧＩＧＡ</w:t>
            </w:r>
            <w:r w:rsidRPr="00BB79A8">
              <w:rPr>
                <w:rFonts w:asciiTheme="minorEastAsia" w:hAnsiTheme="minorEastAsia" w:hint="eastAsia"/>
                <w:sz w:val="24"/>
                <w:szCs w:val="24"/>
              </w:rPr>
              <w:t>スクール</w:t>
            </w:r>
            <w:r w:rsidR="00136DAA">
              <w:rPr>
                <w:rFonts w:asciiTheme="minorEastAsia" w:hAnsiTheme="minorEastAsia" w:hint="eastAsia"/>
                <w:sz w:val="24"/>
                <w:szCs w:val="24"/>
              </w:rPr>
              <w:t>構想や校務の情報化</w:t>
            </w:r>
            <w:r w:rsidR="00022946" w:rsidRPr="00BB79A8">
              <w:rPr>
                <w:rFonts w:asciiTheme="minorEastAsia" w:hAnsiTheme="minorEastAsia" w:hint="eastAsia"/>
                <w:sz w:val="24"/>
                <w:szCs w:val="24"/>
              </w:rPr>
              <w:t>におけるＩＣＴ活用の必要性や課題などの基本的な考え方が妥当であ</w:t>
            </w:r>
            <w:r w:rsidR="00136DAA">
              <w:rPr>
                <w:rFonts w:asciiTheme="minorEastAsia" w:hAnsiTheme="minorEastAsia" w:hint="eastAsia"/>
                <w:sz w:val="24"/>
                <w:szCs w:val="24"/>
              </w:rPr>
              <w:t>るか。</w:t>
            </w:r>
            <w:r w:rsidR="00E14E26">
              <w:rPr>
                <w:rFonts w:asciiTheme="minorEastAsia" w:hAnsiTheme="minorEastAsia" w:hint="eastAsia"/>
                <w:sz w:val="24"/>
                <w:szCs w:val="24"/>
              </w:rPr>
              <w:t>教育情報ネットワークシステム</w:t>
            </w:r>
            <w:r w:rsidR="00022946" w:rsidRPr="00BB79A8">
              <w:rPr>
                <w:rFonts w:asciiTheme="minorEastAsia" w:hAnsiTheme="minorEastAsia" w:hint="eastAsia"/>
                <w:sz w:val="24"/>
                <w:szCs w:val="24"/>
              </w:rPr>
              <w:t>に関する研究や検討を行っている</w:t>
            </w:r>
            <w:r w:rsidR="00A5580F" w:rsidRPr="00BB79A8">
              <w:rPr>
                <w:rFonts w:asciiTheme="minorEastAsia" w:hAnsiTheme="minorEastAsia" w:hint="eastAsia"/>
                <w:sz w:val="24"/>
                <w:szCs w:val="24"/>
              </w:rPr>
              <w:t>か</w:t>
            </w:r>
            <w:r w:rsidR="00022946" w:rsidRPr="00BB79A8">
              <w:rPr>
                <w:rFonts w:asciiTheme="minorEastAsia" w:hAnsiTheme="minorEastAsia" w:hint="eastAsia"/>
                <w:sz w:val="24"/>
                <w:szCs w:val="24"/>
              </w:rPr>
              <w:t>。</w:t>
            </w:r>
            <w:r w:rsidR="00A5580F" w:rsidRPr="00BB79A8">
              <w:rPr>
                <w:rFonts w:asciiTheme="minorEastAsia" w:hAnsiTheme="minorEastAsia" w:hint="eastAsia"/>
                <w:sz w:val="24"/>
                <w:szCs w:val="24"/>
              </w:rPr>
              <w:t>また，方針に沿った具体的な業務の内容が示されているか。</w:t>
            </w:r>
          </w:p>
        </w:tc>
        <w:tc>
          <w:tcPr>
            <w:tcW w:w="993" w:type="dxa"/>
          </w:tcPr>
          <w:p w14:paraId="06A25E68" w14:textId="77777777" w:rsidR="00D46A1C" w:rsidRDefault="00136DAA">
            <w:pPr>
              <w:rPr>
                <w:sz w:val="24"/>
                <w:szCs w:val="24"/>
              </w:rPr>
            </w:pPr>
            <w:r>
              <w:rPr>
                <w:rFonts w:hint="eastAsia"/>
                <w:sz w:val="24"/>
                <w:szCs w:val="24"/>
              </w:rPr>
              <w:t>３</w:t>
            </w:r>
            <w:r w:rsidR="00136046">
              <w:rPr>
                <w:rFonts w:hint="eastAsia"/>
                <w:sz w:val="24"/>
                <w:szCs w:val="24"/>
              </w:rPr>
              <w:t>０</w:t>
            </w:r>
          </w:p>
        </w:tc>
      </w:tr>
      <w:tr w:rsidR="00D46A1C" w14:paraId="41C0F868" w14:textId="77777777" w:rsidTr="00EC0FD3">
        <w:tc>
          <w:tcPr>
            <w:tcW w:w="562" w:type="dxa"/>
          </w:tcPr>
          <w:p w14:paraId="5D1DD3C5" w14:textId="77777777" w:rsidR="00D46A1C" w:rsidRDefault="00EC0FD3">
            <w:pPr>
              <w:rPr>
                <w:sz w:val="24"/>
                <w:szCs w:val="24"/>
              </w:rPr>
            </w:pPr>
            <w:r>
              <w:rPr>
                <w:rFonts w:hint="eastAsia"/>
                <w:sz w:val="24"/>
                <w:szCs w:val="24"/>
              </w:rPr>
              <w:t>３</w:t>
            </w:r>
          </w:p>
        </w:tc>
        <w:tc>
          <w:tcPr>
            <w:tcW w:w="2694" w:type="dxa"/>
          </w:tcPr>
          <w:p w14:paraId="5C520F19" w14:textId="77777777" w:rsidR="00D46A1C" w:rsidRDefault="00D46A1C">
            <w:pPr>
              <w:rPr>
                <w:sz w:val="24"/>
                <w:szCs w:val="24"/>
              </w:rPr>
            </w:pPr>
            <w:r>
              <w:rPr>
                <w:rFonts w:hint="eastAsia"/>
                <w:sz w:val="24"/>
                <w:szCs w:val="24"/>
              </w:rPr>
              <w:t>事業遂行体制</w:t>
            </w:r>
          </w:p>
        </w:tc>
        <w:tc>
          <w:tcPr>
            <w:tcW w:w="4677" w:type="dxa"/>
          </w:tcPr>
          <w:p w14:paraId="531A0673" w14:textId="77777777" w:rsidR="00D46A1C" w:rsidRDefault="00A5580F">
            <w:pPr>
              <w:rPr>
                <w:sz w:val="24"/>
                <w:szCs w:val="24"/>
              </w:rPr>
            </w:pPr>
            <w:r w:rsidRPr="00A5580F">
              <w:rPr>
                <w:rFonts w:hint="eastAsia"/>
                <w:sz w:val="24"/>
                <w:szCs w:val="24"/>
              </w:rPr>
              <w:t>経営状況が良好であり，業務の遂行</w:t>
            </w:r>
            <w:r w:rsidR="00E14E26">
              <w:rPr>
                <w:rFonts w:hint="eastAsia"/>
                <w:sz w:val="24"/>
                <w:szCs w:val="24"/>
              </w:rPr>
              <w:t>支援</w:t>
            </w:r>
            <w:r w:rsidRPr="00A5580F">
              <w:rPr>
                <w:rFonts w:hint="eastAsia"/>
                <w:sz w:val="24"/>
                <w:szCs w:val="24"/>
              </w:rPr>
              <w:t>体制が妥当である</w:t>
            </w:r>
            <w:r w:rsidR="00B6795A">
              <w:rPr>
                <w:rFonts w:hint="eastAsia"/>
                <w:sz w:val="24"/>
                <w:szCs w:val="24"/>
              </w:rPr>
              <w:t>か</w:t>
            </w:r>
            <w:r w:rsidRPr="00A5580F">
              <w:rPr>
                <w:rFonts w:hint="eastAsia"/>
                <w:sz w:val="24"/>
                <w:szCs w:val="24"/>
              </w:rPr>
              <w:t>。</w:t>
            </w:r>
            <w:r w:rsidR="00B6795A">
              <w:rPr>
                <w:rFonts w:hint="eastAsia"/>
                <w:sz w:val="24"/>
                <w:szCs w:val="24"/>
              </w:rPr>
              <w:t>また，</w:t>
            </w:r>
            <w:r w:rsidRPr="00A5580F">
              <w:rPr>
                <w:rFonts w:hint="eastAsia"/>
                <w:sz w:val="24"/>
                <w:szCs w:val="24"/>
              </w:rPr>
              <w:t>本事業へ意欲的に取り組む姿勢がある</w:t>
            </w:r>
            <w:r w:rsidR="00B6795A">
              <w:rPr>
                <w:rFonts w:hint="eastAsia"/>
                <w:sz w:val="24"/>
                <w:szCs w:val="24"/>
              </w:rPr>
              <w:t>か</w:t>
            </w:r>
            <w:r w:rsidRPr="00A5580F">
              <w:rPr>
                <w:rFonts w:hint="eastAsia"/>
                <w:sz w:val="24"/>
                <w:szCs w:val="24"/>
              </w:rPr>
              <w:t>。</w:t>
            </w:r>
          </w:p>
          <w:p w14:paraId="287657D9" w14:textId="77777777" w:rsidR="00BB79A8" w:rsidRDefault="00BB79A8">
            <w:pPr>
              <w:rPr>
                <w:sz w:val="24"/>
                <w:szCs w:val="24"/>
              </w:rPr>
            </w:pPr>
          </w:p>
        </w:tc>
        <w:tc>
          <w:tcPr>
            <w:tcW w:w="993" w:type="dxa"/>
          </w:tcPr>
          <w:p w14:paraId="5F14F327" w14:textId="77777777" w:rsidR="00D46A1C" w:rsidRDefault="00136DAA">
            <w:pPr>
              <w:rPr>
                <w:sz w:val="24"/>
                <w:szCs w:val="24"/>
              </w:rPr>
            </w:pPr>
            <w:r>
              <w:rPr>
                <w:rFonts w:hint="eastAsia"/>
                <w:sz w:val="24"/>
                <w:szCs w:val="24"/>
              </w:rPr>
              <w:t>２</w:t>
            </w:r>
            <w:r w:rsidR="00136046">
              <w:rPr>
                <w:rFonts w:hint="eastAsia"/>
                <w:sz w:val="24"/>
                <w:szCs w:val="24"/>
              </w:rPr>
              <w:t>０</w:t>
            </w:r>
          </w:p>
        </w:tc>
      </w:tr>
      <w:tr w:rsidR="00D46A1C" w14:paraId="7209DC9A" w14:textId="77777777" w:rsidTr="00EC0FD3">
        <w:tc>
          <w:tcPr>
            <w:tcW w:w="562" w:type="dxa"/>
          </w:tcPr>
          <w:p w14:paraId="2306946F" w14:textId="77777777" w:rsidR="00D46A1C" w:rsidRDefault="00EC0FD3">
            <w:pPr>
              <w:rPr>
                <w:sz w:val="24"/>
                <w:szCs w:val="24"/>
              </w:rPr>
            </w:pPr>
            <w:r>
              <w:rPr>
                <w:rFonts w:hint="eastAsia"/>
                <w:sz w:val="24"/>
                <w:szCs w:val="24"/>
              </w:rPr>
              <w:t>４</w:t>
            </w:r>
          </w:p>
        </w:tc>
        <w:tc>
          <w:tcPr>
            <w:tcW w:w="2694" w:type="dxa"/>
          </w:tcPr>
          <w:p w14:paraId="4E793A51" w14:textId="77777777" w:rsidR="00D46A1C" w:rsidRDefault="00136DAA" w:rsidP="00136DAA">
            <w:pPr>
              <w:rPr>
                <w:sz w:val="24"/>
                <w:szCs w:val="24"/>
              </w:rPr>
            </w:pPr>
            <w:r>
              <w:rPr>
                <w:rFonts w:hint="eastAsia"/>
                <w:sz w:val="24"/>
                <w:szCs w:val="24"/>
              </w:rPr>
              <w:t>作業従事者</w:t>
            </w:r>
            <w:r w:rsidR="00D46A1C">
              <w:rPr>
                <w:rFonts w:hint="eastAsia"/>
                <w:sz w:val="24"/>
                <w:szCs w:val="24"/>
              </w:rPr>
              <w:t>の</w:t>
            </w:r>
            <w:r>
              <w:rPr>
                <w:rFonts w:hint="eastAsia"/>
                <w:sz w:val="24"/>
                <w:szCs w:val="24"/>
              </w:rPr>
              <w:t>配置</w:t>
            </w:r>
          </w:p>
        </w:tc>
        <w:tc>
          <w:tcPr>
            <w:tcW w:w="4677" w:type="dxa"/>
          </w:tcPr>
          <w:p w14:paraId="1BBF2705" w14:textId="77777777" w:rsidR="00D46A1C" w:rsidRDefault="0096378F" w:rsidP="00B6795A">
            <w:pPr>
              <w:rPr>
                <w:sz w:val="24"/>
                <w:szCs w:val="24"/>
              </w:rPr>
            </w:pPr>
            <w:r>
              <w:rPr>
                <w:rFonts w:ascii="ＭＳ 明朝" w:eastAsia="ＭＳ 明朝" w:hAnsi="ＭＳ 明朝" w:cs="Times New Roman" w:hint="eastAsia"/>
                <w:color w:val="000000"/>
                <w:kern w:val="0"/>
                <w:sz w:val="24"/>
                <w:szCs w:val="24"/>
              </w:rPr>
              <w:t>官公庁又は</w:t>
            </w:r>
            <w:r w:rsidR="00A5142C" w:rsidRPr="00A5142C">
              <w:rPr>
                <w:rFonts w:ascii="ＭＳ 明朝" w:eastAsia="ＭＳ 明朝" w:hAnsi="ＭＳ 明朝" w:cs="Times New Roman" w:hint="eastAsia"/>
                <w:color w:val="000000"/>
                <w:kern w:val="0"/>
                <w:sz w:val="24"/>
                <w:szCs w:val="24"/>
              </w:rPr>
              <w:t>民間企業において，</w:t>
            </w:r>
            <w:r w:rsidR="00F712FF">
              <w:rPr>
                <w:rFonts w:ascii="ＭＳ 明朝" w:eastAsia="ＭＳ 明朝" w:hAnsi="ＭＳ 明朝" w:cs="Times New Roman" w:hint="eastAsia"/>
                <w:color w:val="000000"/>
                <w:kern w:val="0"/>
                <w:sz w:val="24"/>
                <w:szCs w:val="24"/>
              </w:rPr>
              <w:t>ＳＥ</w:t>
            </w:r>
            <w:r w:rsidR="00A5142C" w:rsidRPr="00A5142C">
              <w:rPr>
                <w:rFonts w:ascii="ＭＳ 明朝" w:eastAsia="ＭＳ 明朝" w:hAnsi="ＭＳ 明朝" w:cs="Times New Roman" w:hint="eastAsia"/>
                <w:color w:val="000000"/>
                <w:kern w:val="0"/>
                <w:sz w:val="24"/>
                <w:szCs w:val="24"/>
              </w:rPr>
              <w:t>等として５年以上の従事経験がある者または，基本情報技術者以上の資格を有する者を配置できる事業者である</w:t>
            </w:r>
            <w:r w:rsidR="00F712FF">
              <w:rPr>
                <w:rFonts w:ascii="ＭＳ 明朝" w:eastAsia="ＭＳ 明朝" w:hAnsi="ＭＳ 明朝" w:cs="Times New Roman" w:hint="eastAsia"/>
                <w:color w:val="000000"/>
                <w:kern w:val="0"/>
                <w:sz w:val="24"/>
                <w:szCs w:val="24"/>
              </w:rPr>
              <w:t>か</w:t>
            </w:r>
            <w:r w:rsidR="00A5142C" w:rsidRPr="00A5142C">
              <w:rPr>
                <w:rFonts w:ascii="ＭＳ 明朝" w:eastAsia="ＭＳ 明朝" w:hAnsi="ＭＳ 明朝" w:cs="Times New Roman" w:hint="eastAsia"/>
                <w:color w:val="000000"/>
                <w:kern w:val="0"/>
                <w:sz w:val="24"/>
                <w:szCs w:val="24"/>
              </w:rPr>
              <w:t>。</w:t>
            </w:r>
            <w:r w:rsidR="00136DAA">
              <w:rPr>
                <w:rFonts w:ascii="ＭＳ 明朝" w:eastAsia="ＭＳ 明朝" w:hAnsi="ＭＳ 明朝" w:cs="Times New Roman" w:hint="eastAsia"/>
                <w:color w:val="000000"/>
                <w:kern w:val="0"/>
                <w:sz w:val="24"/>
                <w:szCs w:val="24"/>
              </w:rPr>
              <w:t>また，配置される作業従事者について，実績等は十分か。</w:t>
            </w:r>
          </w:p>
        </w:tc>
        <w:tc>
          <w:tcPr>
            <w:tcW w:w="993" w:type="dxa"/>
          </w:tcPr>
          <w:p w14:paraId="0F48AC62" w14:textId="77777777" w:rsidR="00D46A1C" w:rsidRDefault="00136DAA">
            <w:pPr>
              <w:rPr>
                <w:sz w:val="24"/>
                <w:szCs w:val="24"/>
              </w:rPr>
            </w:pPr>
            <w:r>
              <w:rPr>
                <w:rFonts w:hint="eastAsia"/>
                <w:sz w:val="24"/>
                <w:szCs w:val="24"/>
              </w:rPr>
              <w:t>５</w:t>
            </w:r>
            <w:r w:rsidR="00136046">
              <w:rPr>
                <w:rFonts w:hint="eastAsia"/>
                <w:sz w:val="24"/>
                <w:szCs w:val="24"/>
              </w:rPr>
              <w:t>０</w:t>
            </w:r>
          </w:p>
        </w:tc>
      </w:tr>
      <w:tr w:rsidR="00D46A1C" w14:paraId="004E44B5" w14:textId="77777777" w:rsidTr="00EC0FD3">
        <w:tc>
          <w:tcPr>
            <w:tcW w:w="562" w:type="dxa"/>
          </w:tcPr>
          <w:p w14:paraId="7F60F834" w14:textId="77777777" w:rsidR="00D46A1C" w:rsidRDefault="00EC0FD3">
            <w:pPr>
              <w:rPr>
                <w:sz w:val="24"/>
                <w:szCs w:val="24"/>
              </w:rPr>
            </w:pPr>
            <w:r>
              <w:rPr>
                <w:rFonts w:hint="eastAsia"/>
                <w:sz w:val="24"/>
                <w:szCs w:val="24"/>
              </w:rPr>
              <w:lastRenderedPageBreak/>
              <w:t>５</w:t>
            </w:r>
          </w:p>
        </w:tc>
        <w:tc>
          <w:tcPr>
            <w:tcW w:w="2694" w:type="dxa"/>
          </w:tcPr>
          <w:p w14:paraId="461ED143" w14:textId="77777777" w:rsidR="00D46A1C" w:rsidRDefault="00D46A1C">
            <w:pPr>
              <w:rPr>
                <w:sz w:val="24"/>
                <w:szCs w:val="24"/>
              </w:rPr>
            </w:pPr>
            <w:r>
              <w:rPr>
                <w:rFonts w:hint="eastAsia"/>
                <w:sz w:val="24"/>
                <w:szCs w:val="24"/>
              </w:rPr>
              <w:t>労働条件</w:t>
            </w:r>
          </w:p>
        </w:tc>
        <w:tc>
          <w:tcPr>
            <w:tcW w:w="4677" w:type="dxa"/>
          </w:tcPr>
          <w:p w14:paraId="274EC03F" w14:textId="77777777" w:rsidR="00D46A1C" w:rsidRDefault="008A092A" w:rsidP="00F712FF">
            <w:pPr>
              <w:rPr>
                <w:sz w:val="24"/>
                <w:szCs w:val="24"/>
              </w:rPr>
            </w:pPr>
            <w:r w:rsidRPr="008A092A">
              <w:rPr>
                <w:rFonts w:hint="eastAsia"/>
                <w:sz w:val="24"/>
                <w:szCs w:val="24"/>
              </w:rPr>
              <w:t>事業実施のための被雇用者の労働条件（時給単価</w:t>
            </w:r>
            <w:r w:rsidR="00F712FF">
              <w:rPr>
                <w:rFonts w:hint="eastAsia"/>
                <w:sz w:val="24"/>
                <w:szCs w:val="24"/>
              </w:rPr>
              <w:t>，</w:t>
            </w:r>
            <w:r w:rsidRPr="008A092A">
              <w:rPr>
                <w:rFonts w:hint="eastAsia"/>
                <w:sz w:val="24"/>
                <w:szCs w:val="24"/>
              </w:rPr>
              <w:t>各種保険の加入</w:t>
            </w:r>
            <w:r w:rsidR="00F712FF">
              <w:rPr>
                <w:rFonts w:hint="eastAsia"/>
                <w:sz w:val="24"/>
                <w:szCs w:val="24"/>
              </w:rPr>
              <w:t>，</w:t>
            </w:r>
            <w:r w:rsidRPr="008A092A">
              <w:rPr>
                <w:rFonts w:hint="eastAsia"/>
                <w:sz w:val="24"/>
                <w:szCs w:val="24"/>
              </w:rPr>
              <w:t>勤務日数及び時間）等が適切である</w:t>
            </w:r>
            <w:r>
              <w:rPr>
                <w:rFonts w:hint="eastAsia"/>
                <w:sz w:val="24"/>
                <w:szCs w:val="24"/>
              </w:rPr>
              <w:t>か</w:t>
            </w:r>
            <w:r w:rsidRPr="008A092A">
              <w:rPr>
                <w:rFonts w:hint="eastAsia"/>
                <w:sz w:val="24"/>
                <w:szCs w:val="24"/>
              </w:rPr>
              <w:t xml:space="preserve">。　　</w:t>
            </w:r>
          </w:p>
        </w:tc>
        <w:tc>
          <w:tcPr>
            <w:tcW w:w="993" w:type="dxa"/>
          </w:tcPr>
          <w:p w14:paraId="1332009D" w14:textId="77777777" w:rsidR="00D46A1C" w:rsidRDefault="00E14E26">
            <w:pPr>
              <w:rPr>
                <w:sz w:val="24"/>
                <w:szCs w:val="24"/>
              </w:rPr>
            </w:pPr>
            <w:r>
              <w:rPr>
                <w:rFonts w:hint="eastAsia"/>
                <w:sz w:val="24"/>
                <w:szCs w:val="24"/>
              </w:rPr>
              <w:t>１</w:t>
            </w:r>
            <w:r w:rsidR="00136046">
              <w:rPr>
                <w:rFonts w:hint="eastAsia"/>
                <w:sz w:val="24"/>
                <w:szCs w:val="24"/>
              </w:rPr>
              <w:t>０</w:t>
            </w:r>
          </w:p>
        </w:tc>
      </w:tr>
      <w:tr w:rsidR="00D46A1C" w14:paraId="69526AF9" w14:textId="77777777" w:rsidTr="00EC0FD3">
        <w:tc>
          <w:tcPr>
            <w:tcW w:w="562" w:type="dxa"/>
          </w:tcPr>
          <w:p w14:paraId="55AE73AC" w14:textId="77777777" w:rsidR="00D46A1C" w:rsidRDefault="00EC0FD3">
            <w:pPr>
              <w:rPr>
                <w:sz w:val="24"/>
                <w:szCs w:val="24"/>
              </w:rPr>
            </w:pPr>
            <w:r>
              <w:rPr>
                <w:rFonts w:hint="eastAsia"/>
                <w:sz w:val="24"/>
                <w:szCs w:val="24"/>
              </w:rPr>
              <w:t>６</w:t>
            </w:r>
          </w:p>
        </w:tc>
        <w:tc>
          <w:tcPr>
            <w:tcW w:w="2694" w:type="dxa"/>
          </w:tcPr>
          <w:p w14:paraId="209875DD" w14:textId="77777777" w:rsidR="00D46A1C" w:rsidRDefault="00D46A1C">
            <w:pPr>
              <w:rPr>
                <w:sz w:val="24"/>
                <w:szCs w:val="24"/>
              </w:rPr>
            </w:pPr>
            <w:r>
              <w:rPr>
                <w:rFonts w:hint="eastAsia"/>
                <w:sz w:val="24"/>
                <w:szCs w:val="24"/>
              </w:rPr>
              <w:t>法令遵守</w:t>
            </w:r>
          </w:p>
        </w:tc>
        <w:tc>
          <w:tcPr>
            <w:tcW w:w="4677" w:type="dxa"/>
          </w:tcPr>
          <w:p w14:paraId="13EE6220" w14:textId="77777777" w:rsidR="00D46A1C" w:rsidRDefault="008A092A">
            <w:pPr>
              <w:rPr>
                <w:sz w:val="24"/>
                <w:szCs w:val="24"/>
              </w:rPr>
            </w:pPr>
            <w:r>
              <w:rPr>
                <w:rFonts w:hint="eastAsia"/>
                <w:sz w:val="24"/>
                <w:szCs w:val="24"/>
              </w:rPr>
              <w:t>守秘義務等の規定が</w:t>
            </w:r>
            <w:r w:rsidRPr="008A092A">
              <w:rPr>
                <w:rFonts w:hint="eastAsia"/>
                <w:sz w:val="24"/>
                <w:szCs w:val="24"/>
              </w:rPr>
              <w:t>整備されている</w:t>
            </w:r>
            <w:r>
              <w:rPr>
                <w:rFonts w:hint="eastAsia"/>
                <w:sz w:val="24"/>
                <w:szCs w:val="24"/>
              </w:rPr>
              <w:t>か</w:t>
            </w:r>
            <w:r w:rsidRPr="008A092A">
              <w:rPr>
                <w:rFonts w:hint="eastAsia"/>
                <w:sz w:val="24"/>
                <w:szCs w:val="24"/>
              </w:rPr>
              <w:t>。</w:t>
            </w:r>
          </w:p>
          <w:p w14:paraId="3B371A00" w14:textId="77777777" w:rsidR="00136DAA" w:rsidRPr="008A092A" w:rsidRDefault="00E14E26">
            <w:pPr>
              <w:rPr>
                <w:sz w:val="24"/>
                <w:szCs w:val="24"/>
              </w:rPr>
            </w:pPr>
            <w:r>
              <w:rPr>
                <w:rFonts w:hint="eastAsia"/>
                <w:sz w:val="24"/>
                <w:szCs w:val="24"/>
              </w:rPr>
              <w:t>また，研修等が実施されているか。</w:t>
            </w:r>
          </w:p>
        </w:tc>
        <w:tc>
          <w:tcPr>
            <w:tcW w:w="993" w:type="dxa"/>
          </w:tcPr>
          <w:p w14:paraId="4BED4A91" w14:textId="77777777" w:rsidR="00D46A1C" w:rsidRDefault="00E14E26">
            <w:pPr>
              <w:rPr>
                <w:sz w:val="24"/>
                <w:szCs w:val="24"/>
              </w:rPr>
            </w:pPr>
            <w:r>
              <w:rPr>
                <w:rFonts w:hint="eastAsia"/>
                <w:sz w:val="24"/>
                <w:szCs w:val="24"/>
              </w:rPr>
              <w:t>１</w:t>
            </w:r>
            <w:r w:rsidR="00136046">
              <w:rPr>
                <w:rFonts w:hint="eastAsia"/>
                <w:sz w:val="24"/>
                <w:szCs w:val="24"/>
              </w:rPr>
              <w:t>０</w:t>
            </w:r>
          </w:p>
        </w:tc>
      </w:tr>
      <w:tr w:rsidR="00C51EBF" w14:paraId="71F05D9D" w14:textId="77777777" w:rsidTr="00EC0FD3">
        <w:tc>
          <w:tcPr>
            <w:tcW w:w="562" w:type="dxa"/>
          </w:tcPr>
          <w:p w14:paraId="19DECB8B" w14:textId="77777777" w:rsidR="00C51EBF" w:rsidRDefault="00136DAA">
            <w:pPr>
              <w:rPr>
                <w:sz w:val="24"/>
                <w:szCs w:val="24"/>
              </w:rPr>
            </w:pPr>
            <w:r>
              <w:rPr>
                <w:rFonts w:hint="eastAsia"/>
                <w:sz w:val="24"/>
                <w:szCs w:val="24"/>
              </w:rPr>
              <w:t>７</w:t>
            </w:r>
          </w:p>
        </w:tc>
        <w:tc>
          <w:tcPr>
            <w:tcW w:w="2694" w:type="dxa"/>
          </w:tcPr>
          <w:p w14:paraId="13335B5B" w14:textId="77777777" w:rsidR="00C51EBF" w:rsidRDefault="00E14E26">
            <w:pPr>
              <w:rPr>
                <w:sz w:val="24"/>
                <w:szCs w:val="24"/>
              </w:rPr>
            </w:pPr>
            <w:r>
              <w:rPr>
                <w:rFonts w:hint="eastAsia"/>
                <w:sz w:val="24"/>
                <w:szCs w:val="24"/>
              </w:rPr>
              <w:t>情報セキュリティ</w:t>
            </w:r>
          </w:p>
        </w:tc>
        <w:tc>
          <w:tcPr>
            <w:tcW w:w="4677" w:type="dxa"/>
          </w:tcPr>
          <w:p w14:paraId="34446CF4" w14:textId="77777777" w:rsidR="00C51EBF" w:rsidRDefault="00E14E26" w:rsidP="002D0684">
            <w:pPr>
              <w:rPr>
                <w:sz w:val="24"/>
                <w:szCs w:val="24"/>
              </w:rPr>
            </w:pPr>
            <w:r>
              <w:rPr>
                <w:rFonts w:hint="eastAsia"/>
                <w:sz w:val="24"/>
                <w:szCs w:val="24"/>
              </w:rPr>
              <w:t>情報セキュリティに関する十分な知見を有しているか。</w:t>
            </w:r>
          </w:p>
        </w:tc>
        <w:tc>
          <w:tcPr>
            <w:tcW w:w="993" w:type="dxa"/>
          </w:tcPr>
          <w:p w14:paraId="40149DA3" w14:textId="77777777" w:rsidR="00C51EBF" w:rsidRPr="00C51EBF" w:rsidRDefault="00E14E26">
            <w:pPr>
              <w:rPr>
                <w:sz w:val="24"/>
                <w:szCs w:val="24"/>
              </w:rPr>
            </w:pPr>
            <w:r>
              <w:rPr>
                <w:rFonts w:hint="eastAsia"/>
                <w:sz w:val="24"/>
                <w:szCs w:val="24"/>
              </w:rPr>
              <w:t>２</w:t>
            </w:r>
            <w:r w:rsidR="00C51EBF">
              <w:rPr>
                <w:rFonts w:hint="eastAsia"/>
                <w:sz w:val="24"/>
                <w:szCs w:val="24"/>
              </w:rPr>
              <w:t>０</w:t>
            </w:r>
          </w:p>
        </w:tc>
      </w:tr>
      <w:tr w:rsidR="00E14E26" w14:paraId="7EBDF83B" w14:textId="77777777" w:rsidTr="00EC0FD3">
        <w:tc>
          <w:tcPr>
            <w:tcW w:w="562" w:type="dxa"/>
          </w:tcPr>
          <w:p w14:paraId="2D44435A" w14:textId="77777777" w:rsidR="00E14E26" w:rsidRDefault="00E14E26" w:rsidP="00E14E26">
            <w:pPr>
              <w:rPr>
                <w:sz w:val="24"/>
                <w:szCs w:val="24"/>
              </w:rPr>
            </w:pPr>
            <w:r>
              <w:rPr>
                <w:rFonts w:hint="eastAsia"/>
                <w:sz w:val="24"/>
                <w:szCs w:val="24"/>
              </w:rPr>
              <w:t>８</w:t>
            </w:r>
          </w:p>
        </w:tc>
        <w:tc>
          <w:tcPr>
            <w:tcW w:w="2694" w:type="dxa"/>
          </w:tcPr>
          <w:p w14:paraId="2ED89C27" w14:textId="77777777" w:rsidR="00E14E26" w:rsidRDefault="00E14E26" w:rsidP="00E14E26">
            <w:pPr>
              <w:rPr>
                <w:sz w:val="24"/>
                <w:szCs w:val="24"/>
              </w:rPr>
            </w:pPr>
            <w:r>
              <w:rPr>
                <w:rFonts w:hint="eastAsia"/>
                <w:sz w:val="24"/>
                <w:szCs w:val="24"/>
              </w:rPr>
              <w:t>独自提案</w:t>
            </w:r>
          </w:p>
        </w:tc>
        <w:tc>
          <w:tcPr>
            <w:tcW w:w="4677" w:type="dxa"/>
          </w:tcPr>
          <w:p w14:paraId="46EB5072" w14:textId="77777777" w:rsidR="00E14E26" w:rsidRDefault="00E14E26" w:rsidP="00E14E26">
            <w:pPr>
              <w:rPr>
                <w:sz w:val="24"/>
                <w:szCs w:val="24"/>
              </w:rPr>
            </w:pPr>
            <w:r>
              <w:rPr>
                <w:rFonts w:hint="eastAsia"/>
                <w:sz w:val="24"/>
                <w:szCs w:val="24"/>
              </w:rPr>
              <w:t>仕様書に記載した内容の他に独自提案があるか。</w:t>
            </w:r>
          </w:p>
        </w:tc>
        <w:tc>
          <w:tcPr>
            <w:tcW w:w="993" w:type="dxa"/>
          </w:tcPr>
          <w:p w14:paraId="4C79FBCE" w14:textId="77777777" w:rsidR="00E14E26" w:rsidRPr="00C51EBF" w:rsidRDefault="00E14E26" w:rsidP="00E14E26">
            <w:pPr>
              <w:rPr>
                <w:sz w:val="24"/>
                <w:szCs w:val="24"/>
              </w:rPr>
            </w:pPr>
            <w:r>
              <w:rPr>
                <w:rFonts w:hint="eastAsia"/>
                <w:sz w:val="24"/>
                <w:szCs w:val="24"/>
              </w:rPr>
              <w:t>１０</w:t>
            </w:r>
          </w:p>
        </w:tc>
      </w:tr>
    </w:tbl>
    <w:p w14:paraId="58E8ECF0" w14:textId="77777777" w:rsidR="002C6E1C" w:rsidRDefault="002C6E1C" w:rsidP="002C6E1C">
      <w:pPr>
        <w:ind w:left="240"/>
        <w:rPr>
          <w:rFonts w:asciiTheme="minorEastAsia" w:hAnsiTheme="minorEastAsia"/>
          <w:sz w:val="24"/>
          <w:szCs w:val="24"/>
        </w:rPr>
      </w:pPr>
    </w:p>
    <w:p w14:paraId="7AD6969D" w14:textId="77777777" w:rsidR="002C6E1C" w:rsidRPr="00042C7A" w:rsidRDefault="002C6E1C" w:rsidP="002C6E1C">
      <w:pPr>
        <w:ind w:left="240"/>
        <w:rPr>
          <w:rFonts w:asciiTheme="minorEastAsia" w:hAnsiTheme="minorEastAsia"/>
          <w:sz w:val="24"/>
          <w:szCs w:val="24"/>
        </w:rPr>
      </w:pPr>
      <w:r w:rsidRPr="00042C7A">
        <w:rPr>
          <w:rFonts w:asciiTheme="minorEastAsia" w:hAnsiTheme="minorEastAsia" w:hint="eastAsia"/>
          <w:sz w:val="24"/>
          <w:szCs w:val="24"/>
        </w:rPr>
        <w:t>(</w:t>
      </w:r>
      <w:r w:rsidRPr="00042C7A">
        <w:rPr>
          <w:rFonts w:asciiTheme="minorEastAsia" w:hAnsiTheme="minorEastAsia"/>
          <w:sz w:val="24"/>
          <w:szCs w:val="24"/>
        </w:rPr>
        <w:t>3</w:t>
      </w:r>
      <w:r w:rsidRPr="00042C7A">
        <w:rPr>
          <w:rFonts w:asciiTheme="minorEastAsia" w:hAnsiTheme="minorEastAsia" w:hint="eastAsia"/>
          <w:sz w:val="24"/>
          <w:szCs w:val="24"/>
        </w:rPr>
        <w:t>) 価格評価</w:t>
      </w:r>
    </w:p>
    <w:p w14:paraId="155D06AA" w14:textId="77777777"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見積書の提案金額から点数を算出する。</w:t>
      </w:r>
    </w:p>
    <w:p w14:paraId="2CD56487" w14:textId="6C7E6363"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提案上限額（</w:t>
      </w:r>
      <w:r w:rsidR="00F16BAA">
        <w:rPr>
          <w:rFonts w:asciiTheme="minorEastAsia" w:hAnsiTheme="minorEastAsia" w:hint="eastAsia"/>
          <w:sz w:val="24"/>
          <w:szCs w:val="24"/>
        </w:rPr>
        <w:t>１１２</w:t>
      </w:r>
      <w:r w:rsidR="00206638" w:rsidRPr="0066350B">
        <w:rPr>
          <w:rFonts w:asciiTheme="minorEastAsia" w:hAnsiTheme="minorEastAsia" w:hint="eastAsia"/>
          <w:sz w:val="24"/>
          <w:szCs w:val="24"/>
        </w:rPr>
        <w:t>，</w:t>
      </w:r>
      <w:r w:rsidR="00F16BAA">
        <w:rPr>
          <w:rFonts w:asciiTheme="minorEastAsia" w:hAnsiTheme="minorEastAsia" w:hint="eastAsia"/>
          <w:sz w:val="24"/>
          <w:szCs w:val="24"/>
        </w:rPr>
        <w:t>４７１</w:t>
      </w:r>
      <w:r w:rsidR="00206638" w:rsidRPr="0066350B">
        <w:rPr>
          <w:rFonts w:asciiTheme="minorEastAsia" w:hAnsiTheme="minorEastAsia" w:hint="eastAsia"/>
          <w:sz w:val="24"/>
          <w:szCs w:val="24"/>
        </w:rPr>
        <w:t>，</w:t>
      </w:r>
      <w:r w:rsidR="00F16BAA">
        <w:rPr>
          <w:rFonts w:asciiTheme="minorEastAsia" w:hAnsiTheme="minorEastAsia" w:hint="eastAsia"/>
          <w:sz w:val="24"/>
          <w:szCs w:val="24"/>
        </w:rPr>
        <w:t>９２０</w:t>
      </w:r>
      <w:r w:rsidRPr="0066350B">
        <w:rPr>
          <w:rFonts w:asciiTheme="minorEastAsia" w:hAnsiTheme="minorEastAsia" w:hint="eastAsia"/>
          <w:sz w:val="24"/>
          <w:szCs w:val="24"/>
        </w:rPr>
        <w:t>円）</w:t>
      </w:r>
      <w:r w:rsidRPr="00042C7A">
        <w:rPr>
          <w:rFonts w:asciiTheme="minorEastAsia" w:hAnsiTheme="minorEastAsia" w:hint="eastAsia"/>
          <w:sz w:val="24"/>
          <w:szCs w:val="24"/>
        </w:rPr>
        <w:t>を超えた場合は失格となる。</w:t>
      </w:r>
    </w:p>
    <w:p w14:paraId="117E4E6F" w14:textId="77777777"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提案価格が提案上限額より低いほど加点されるが，提案上限額の８割を価格評価対象下限額とし，それを下回っても点数は配点以上に増えないものとする。</w:t>
      </w:r>
    </w:p>
    <w:p w14:paraId="3593C56D" w14:textId="77777777" w:rsidR="002C6E1C" w:rsidRPr="00042C7A" w:rsidRDefault="002C6E1C" w:rsidP="00BB79A8">
      <w:pPr>
        <w:pStyle w:val="a4"/>
        <w:ind w:leftChars="0" w:left="600" w:firstLineChars="100" w:firstLine="240"/>
        <w:rPr>
          <w:rFonts w:asciiTheme="minorEastAsia" w:hAnsiTheme="minorEastAsia"/>
          <w:sz w:val="24"/>
          <w:szCs w:val="24"/>
        </w:rPr>
      </w:pPr>
      <w:r w:rsidRPr="00042C7A">
        <w:rPr>
          <w:rFonts w:asciiTheme="minorEastAsia" w:hAnsiTheme="minorEastAsia" w:hint="eastAsia"/>
          <w:sz w:val="24"/>
          <w:szCs w:val="24"/>
        </w:rPr>
        <w:t>算出方法は以下のとおり。</w:t>
      </w:r>
    </w:p>
    <w:p w14:paraId="0109BCEB" w14:textId="77777777"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・価格評価点＝配点（</w:t>
      </w:r>
      <w:r w:rsidR="00075C32" w:rsidRPr="00042C7A">
        <w:rPr>
          <w:rFonts w:asciiTheme="minorEastAsia" w:hAnsiTheme="minorEastAsia" w:hint="eastAsia"/>
          <w:sz w:val="24"/>
          <w:szCs w:val="24"/>
        </w:rPr>
        <w:t>２</w:t>
      </w:r>
      <w:r w:rsidRPr="00042C7A">
        <w:rPr>
          <w:rFonts w:asciiTheme="minorEastAsia" w:hAnsiTheme="minorEastAsia" w:hint="eastAsia"/>
          <w:sz w:val="24"/>
          <w:szCs w:val="24"/>
        </w:rPr>
        <w:t>０点）×（ａ‐ｘ）÷（ａ‐ｂ）</w:t>
      </w:r>
    </w:p>
    <w:p w14:paraId="6DA1406F" w14:textId="77777777"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（小数点以下四捨五入）</w:t>
      </w:r>
    </w:p>
    <w:p w14:paraId="5E31E3F3" w14:textId="77777777" w:rsidR="002C6E1C" w:rsidRPr="00042C7A" w:rsidRDefault="002C6E1C" w:rsidP="002C6E1C">
      <w:pPr>
        <w:ind w:left="720"/>
        <w:rPr>
          <w:rFonts w:asciiTheme="minorEastAsia" w:hAnsiTheme="minorEastAsia"/>
          <w:sz w:val="24"/>
          <w:szCs w:val="24"/>
        </w:rPr>
      </w:pPr>
      <w:r w:rsidRPr="00042C7A">
        <w:rPr>
          <w:rFonts w:asciiTheme="minorEastAsia" w:hAnsiTheme="minorEastAsia" w:hint="eastAsia"/>
          <w:sz w:val="24"/>
          <w:szCs w:val="24"/>
        </w:rPr>
        <w:t>※ａ＝提案上限額</w:t>
      </w:r>
    </w:p>
    <w:p w14:paraId="3B02CFCC" w14:textId="77777777" w:rsidR="002C6E1C" w:rsidRPr="00042C7A" w:rsidRDefault="002C6E1C" w:rsidP="002C6E1C">
      <w:pPr>
        <w:ind w:left="720"/>
        <w:rPr>
          <w:rFonts w:asciiTheme="minorEastAsia" w:hAnsiTheme="minorEastAsia"/>
          <w:sz w:val="24"/>
          <w:szCs w:val="24"/>
        </w:rPr>
      </w:pPr>
      <w:r w:rsidRPr="00042C7A">
        <w:rPr>
          <w:rFonts w:asciiTheme="minorEastAsia" w:hAnsiTheme="minorEastAsia" w:hint="eastAsia"/>
          <w:sz w:val="24"/>
          <w:szCs w:val="24"/>
        </w:rPr>
        <w:t>※ｂ＝提案上限額×０．８（価格評価対象下限額）</w:t>
      </w:r>
    </w:p>
    <w:p w14:paraId="75EA9BE0" w14:textId="77777777" w:rsidR="002C6E1C" w:rsidRPr="00042C7A" w:rsidRDefault="002C6E1C" w:rsidP="002C6E1C">
      <w:pPr>
        <w:ind w:left="720"/>
        <w:rPr>
          <w:rFonts w:asciiTheme="minorEastAsia" w:hAnsiTheme="minorEastAsia"/>
          <w:sz w:val="24"/>
          <w:szCs w:val="24"/>
        </w:rPr>
      </w:pPr>
      <w:r w:rsidRPr="00042C7A">
        <w:rPr>
          <w:rFonts w:asciiTheme="minorEastAsia" w:hAnsiTheme="minorEastAsia" w:hint="eastAsia"/>
          <w:sz w:val="24"/>
          <w:szCs w:val="24"/>
        </w:rPr>
        <w:t>※ｘ＝提案価格（税込み）。ただしｘはｂを下回らない。ｘ＜ｂの場合</w:t>
      </w:r>
    </w:p>
    <w:p w14:paraId="446AC740" w14:textId="77777777" w:rsidR="002C6E1C" w:rsidRPr="00042C7A" w:rsidRDefault="002C6E1C" w:rsidP="00BB79A8">
      <w:pPr>
        <w:ind w:left="720" w:firstLineChars="100" w:firstLine="240"/>
        <w:rPr>
          <w:rFonts w:asciiTheme="minorEastAsia" w:hAnsiTheme="minorEastAsia"/>
          <w:sz w:val="24"/>
          <w:szCs w:val="24"/>
        </w:rPr>
      </w:pPr>
      <w:r w:rsidRPr="00042C7A">
        <w:rPr>
          <w:rFonts w:asciiTheme="minorEastAsia" w:hAnsiTheme="minorEastAsia" w:hint="eastAsia"/>
          <w:sz w:val="24"/>
          <w:szCs w:val="24"/>
        </w:rPr>
        <w:t>ｘにはｂが入る。</w:t>
      </w:r>
    </w:p>
    <w:p w14:paraId="4F6ACB39" w14:textId="77777777" w:rsidR="002C6E1C" w:rsidRPr="00042C7A" w:rsidRDefault="002C6E1C" w:rsidP="002C6E1C">
      <w:pPr>
        <w:rPr>
          <w:rFonts w:asciiTheme="minorEastAsia" w:hAnsiTheme="minorEastAsia"/>
          <w:sz w:val="24"/>
          <w:szCs w:val="24"/>
        </w:rPr>
      </w:pPr>
      <w:r w:rsidRPr="00136DAA">
        <w:rPr>
          <w:rFonts w:asciiTheme="minorEastAsia" w:hAnsiTheme="minorEastAsia" w:hint="eastAsia"/>
          <w:color w:val="FF0000"/>
          <w:sz w:val="24"/>
          <w:szCs w:val="24"/>
        </w:rPr>
        <w:t xml:space="preserve">　</w:t>
      </w:r>
      <w:r w:rsidRPr="00042C7A">
        <w:rPr>
          <w:rFonts w:asciiTheme="minorEastAsia" w:hAnsiTheme="minorEastAsia" w:hint="eastAsia"/>
          <w:sz w:val="24"/>
          <w:szCs w:val="24"/>
        </w:rPr>
        <w:t>価格評価計算例</w:t>
      </w:r>
    </w:p>
    <w:tbl>
      <w:tblPr>
        <w:tblStyle w:val="a3"/>
        <w:tblW w:w="0" w:type="auto"/>
        <w:tblInd w:w="279" w:type="dxa"/>
        <w:tblLook w:val="04A0" w:firstRow="1" w:lastRow="0" w:firstColumn="1" w:lastColumn="0" w:noHBand="0" w:noVBand="1"/>
      </w:tblPr>
      <w:tblGrid>
        <w:gridCol w:w="3968"/>
        <w:gridCol w:w="4247"/>
      </w:tblGrid>
      <w:tr w:rsidR="00042C7A" w:rsidRPr="00042C7A" w14:paraId="7B612901" w14:textId="77777777" w:rsidTr="000D7E45">
        <w:tc>
          <w:tcPr>
            <w:tcW w:w="3968" w:type="dxa"/>
          </w:tcPr>
          <w:p w14:paraId="4F0335E7" w14:textId="77777777" w:rsidR="002C6E1C" w:rsidRPr="00042C7A" w:rsidRDefault="002C6E1C" w:rsidP="000D7E45">
            <w:pPr>
              <w:jc w:val="center"/>
              <w:rPr>
                <w:rFonts w:asciiTheme="minorEastAsia" w:hAnsiTheme="minorEastAsia"/>
                <w:sz w:val="24"/>
                <w:szCs w:val="24"/>
              </w:rPr>
            </w:pPr>
            <w:r w:rsidRPr="00042C7A">
              <w:rPr>
                <w:rFonts w:asciiTheme="minorEastAsia" w:hAnsiTheme="minorEastAsia" w:hint="eastAsia"/>
                <w:sz w:val="24"/>
                <w:szCs w:val="24"/>
              </w:rPr>
              <w:t>提案価格例</w:t>
            </w:r>
          </w:p>
        </w:tc>
        <w:tc>
          <w:tcPr>
            <w:tcW w:w="4247" w:type="dxa"/>
          </w:tcPr>
          <w:p w14:paraId="4937C3D9" w14:textId="77777777" w:rsidR="002C6E1C" w:rsidRPr="00042C7A" w:rsidRDefault="002C6E1C" w:rsidP="000D7E45">
            <w:pPr>
              <w:jc w:val="center"/>
              <w:rPr>
                <w:rFonts w:asciiTheme="minorEastAsia" w:hAnsiTheme="minorEastAsia"/>
                <w:sz w:val="24"/>
                <w:szCs w:val="24"/>
              </w:rPr>
            </w:pPr>
            <w:r w:rsidRPr="00042C7A">
              <w:rPr>
                <w:rFonts w:asciiTheme="minorEastAsia" w:hAnsiTheme="minorEastAsia" w:hint="eastAsia"/>
                <w:sz w:val="24"/>
                <w:szCs w:val="24"/>
              </w:rPr>
              <w:t>評価点数(</w:t>
            </w:r>
            <w:r w:rsidR="00075C32" w:rsidRPr="00042C7A">
              <w:rPr>
                <w:rFonts w:asciiTheme="minorEastAsia" w:hAnsiTheme="minorEastAsia" w:hint="eastAsia"/>
                <w:sz w:val="24"/>
                <w:szCs w:val="24"/>
              </w:rPr>
              <w:t>２</w:t>
            </w:r>
            <w:r w:rsidRPr="00042C7A">
              <w:rPr>
                <w:rFonts w:asciiTheme="minorEastAsia" w:hAnsiTheme="minorEastAsia" w:hint="eastAsia"/>
                <w:sz w:val="24"/>
                <w:szCs w:val="24"/>
              </w:rPr>
              <w:t>０点満点)</w:t>
            </w:r>
          </w:p>
        </w:tc>
      </w:tr>
      <w:tr w:rsidR="00042C7A" w:rsidRPr="00042C7A" w14:paraId="50679590" w14:textId="77777777" w:rsidTr="000D7E45">
        <w:tc>
          <w:tcPr>
            <w:tcW w:w="3968" w:type="dxa"/>
          </w:tcPr>
          <w:p w14:paraId="596F0F03" w14:textId="171F1366" w:rsidR="002C6E1C" w:rsidRPr="0066350B" w:rsidRDefault="007C340C" w:rsidP="00042C7A">
            <w:pPr>
              <w:jc w:val="center"/>
              <w:rPr>
                <w:rFonts w:asciiTheme="minorEastAsia" w:hAnsiTheme="minorEastAsia"/>
                <w:sz w:val="24"/>
                <w:szCs w:val="24"/>
              </w:rPr>
            </w:pPr>
            <w:r>
              <w:rPr>
                <w:rFonts w:asciiTheme="minorEastAsia" w:hAnsiTheme="minorEastAsia" w:hint="eastAsia"/>
                <w:sz w:val="24"/>
                <w:szCs w:val="24"/>
              </w:rPr>
              <w:t>１１２</w:t>
            </w:r>
            <w:r w:rsidR="00B22602" w:rsidRPr="0066350B">
              <w:rPr>
                <w:rFonts w:asciiTheme="minorEastAsia" w:hAnsiTheme="minorEastAsia" w:hint="eastAsia"/>
                <w:sz w:val="24"/>
                <w:szCs w:val="24"/>
              </w:rPr>
              <w:t>，</w:t>
            </w:r>
            <w:r>
              <w:rPr>
                <w:rFonts w:asciiTheme="minorEastAsia" w:hAnsiTheme="minorEastAsia" w:hint="eastAsia"/>
                <w:sz w:val="24"/>
                <w:szCs w:val="24"/>
              </w:rPr>
              <w:t>４７２</w:t>
            </w:r>
            <w:r w:rsidR="00B22602" w:rsidRPr="0066350B">
              <w:rPr>
                <w:rFonts w:asciiTheme="minorEastAsia" w:hAnsiTheme="minorEastAsia" w:hint="eastAsia"/>
                <w:sz w:val="24"/>
                <w:szCs w:val="24"/>
              </w:rPr>
              <w:t>千</w:t>
            </w:r>
            <w:r w:rsidR="002C6E1C" w:rsidRPr="0066350B">
              <w:rPr>
                <w:rFonts w:asciiTheme="minorEastAsia" w:hAnsiTheme="minorEastAsia" w:hint="eastAsia"/>
                <w:sz w:val="24"/>
                <w:szCs w:val="24"/>
              </w:rPr>
              <w:t>円超（予算超）</w:t>
            </w:r>
          </w:p>
        </w:tc>
        <w:tc>
          <w:tcPr>
            <w:tcW w:w="4247" w:type="dxa"/>
          </w:tcPr>
          <w:p w14:paraId="149FC57A" w14:textId="77777777" w:rsidR="002C6E1C" w:rsidRPr="0066350B" w:rsidRDefault="002C6E1C" w:rsidP="000D7E45">
            <w:pPr>
              <w:jc w:val="center"/>
              <w:rPr>
                <w:rFonts w:asciiTheme="minorEastAsia" w:hAnsiTheme="minorEastAsia"/>
                <w:sz w:val="24"/>
                <w:szCs w:val="24"/>
              </w:rPr>
            </w:pPr>
            <w:r w:rsidRPr="0066350B">
              <w:rPr>
                <w:rFonts w:asciiTheme="minorEastAsia" w:hAnsiTheme="minorEastAsia" w:hint="eastAsia"/>
                <w:sz w:val="24"/>
                <w:szCs w:val="24"/>
              </w:rPr>
              <w:t>失格</w:t>
            </w:r>
          </w:p>
        </w:tc>
      </w:tr>
      <w:tr w:rsidR="00042C7A" w:rsidRPr="00042C7A" w14:paraId="6C37034E" w14:textId="77777777" w:rsidTr="000D7E45">
        <w:tc>
          <w:tcPr>
            <w:tcW w:w="3968" w:type="dxa"/>
          </w:tcPr>
          <w:p w14:paraId="30E190A7" w14:textId="29864364" w:rsidR="002C6E1C" w:rsidRPr="0066350B" w:rsidRDefault="007C340C" w:rsidP="00042C7A">
            <w:pPr>
              <w:jc w:val="center"/>
              <w:rPr>
                <w:rFonts w:asciiTheme="minorEastAsia" w:hAnsiTheme="minorEastAsia"/>
                <w:sz w:val="24"/>
                <w:szCs w:val="24"/>
              </w:rPr>
            </w:pPr>
            <w:r>
              <w:rPr>
                <w:rFonts w:asciiTheme="minorEastAsia" w:hAnsiTheme="minorEastAsia" w:hint="eastAsia"/>
                <w:sz w:val="24"/>
                <w:szCs w:val="24"/>
              </w:rPr>
              <w:t>１０９</w:t>
            </w:r>
            <w:r w:rsidR="00B22602" w:rsidRPr="0066350B">
              <w:rPr>
                <w:rFonts w:asciiTheme="minorEastAsia" w:hAnsiTheme="minorEastAsia" w:hint="eastAsia"/>
                <w:sz w:val="24"/>
                <w:szCs w:val="24"/>
              </w:rPr>
              <w:t>，０００</w:t>
            </w:r>
            <w:r w:rsidR="002C6E1C" w:rsidRPr="0066350B">
              <w:rPr>
                <w:rFonts w:asciiTheme="minorEastAsia" w:hAnsiTheme="minorEastAsia" w:hint="eastAsia"/>
                <w:sz w:val="24"/>
                <w:szCs w:val="24"/>
              </w:rPr>
              <w:t>千円</w:t>
            </w:r>
          </w:p>
        </w:tc>
        <w:tc>
          <w:tcPr>
            <w:tcW w:w="4247" w:type="dxa"/>
          </w:tcPr>
          <w:p w14:paraId="58771A41" w14:textId="77777777" w:rsidR="002C6E1C" w:rsidRPr="0066350B" w:rsidRDefault="00FB4F7E" w:rsidP="002C6E1C">
            <w:pPr>
              <w:jc w:val="center"/>
              <w:rPr>
                <w:rFonts w:asciiTheme="minorEastAsia" w:hAnsiTheme="minorEastAsia"/>
                <w:sz w:val="24"/>
                <w:szCs w:val="24"/>
              </w:rPr>
            </w:pPr>
            <w:r w:rsidRPr="0066350B">
              <w:rPr>
                <w:rFonts w:asciiTheme="minorEastAsia" w:hAnsiTheme="minorEastAsia" w:hint="eastAsia"/>
                <w:sz w:val="24"/>
                <w:szCs w:val="24"/>
              </w:rPr>
              <w:t>３</w:t>
            </w:r>
          </w:p>
        </w:tc>
      </w:tr>
      <w:tr w:rsidR="00042C7A" w:rsidRPr="00042C7A" w14:paraId="1ECD5A3E" w14:textId="77777777" w:rsidTr="000D7E45">
        <w:tc>
          <w:tcPr>
            <w:tcW w:w="3968" w:type="dxa"/>
          </w:tcPr>
          <w:p w14:paraId="1586C36C" w14:textId="1DAA36DB" w:rsidR="002C6E1C" w:rsidRPr="0066350B" w:rsidRDefault="007C340C" w:rsidP="002C6E1C">
            <w:pPr>
              <w:jc w:val="center"/>
              <w:rPr>
                <w:rFonts w:asciiTheme="minorEastAsia" w:hAnsiTheme="minorEastAsia"/>
                <w:sz w:val="24"/>
                <w:szCs w:val="24"/>
              </w:rPr>
            </w:pPr>
            <w:r>
              <w:rPr>
                <w:rFonts w:asciiTheme="minorEastAsia" w:hAnsiTheme="minorEastAsia" w:hint="eastAsia"/>
                <w:sz w:val="24"/>
                <w:szCs w:val="24"/>
              </w:rPr>
              <w:t>１０６</w:t>
            </w:r>
            <w:r w:rsidR="00B22602" w:rsidRPr="0066350B">
              <w:rPr>
                <w:rFonts w:asciiTheme="minorEastAsia" w:hAnsiTheme="minorEastAsia" w:hint="eastAsia"/>
                <w:sz w:val="24"/>
                <w:szCs w:val="24"/>
              </w:rPr>
              <w:t>，０００</w:t>
            </w:r>
            <w:r w:rsidR="002C6E1C" w:rsidRPr="0066350B">
              <w:rPr>
                <w:rFonts w:asciiTheme="minorEastAsia" w:hAnsiTheme="minorEastAsia" w:hint="eastAsia"/>
                <w:sz w:val="24"/>
                <w:szCs w:val="24"/>
              </w:rPr>
              <w:t>千円</w:t>
            </w:r>
          </w:p>
        </w:tc>
        <w:tc>
          <w:tcPr>
            <w:tcW w:w="4247" w:type="dxa"/>
          </w:tcPr>
          <w:p w14:paraId="6E03B1EA" w14:textId="77777777" w:rsidR="002C6E1C" w:rsidRPr="0066350B" w:rsidRDefault="00FB4F7E" w:rsidP="002C6E1C">
            <w:pPr>
              <w:jc w:val="center"/>
              <w:rPr>
                <w:rFonts w:asciiTheme="minorEastAsia" w:hAnsiTheme="minorEastAsia"/>
                <w:sz w:val="24"/>
                <w:szCs w:val="24"/>
              </w:rPr>
            </w:pPr>
            <w:r w:rsidRPr="0066350B">
              <w:rPr>
                <w:rFonts w:asciiTheme="minorEastAsia" w:hAnsiTheme="minorEastAsia" w:hint="eastAsia"/>
                <w:sz w:val="24"/>
                <w:szCs w:val="24"/>
              </w:rPr>
              <w:t>６</w:t>
            </w:r>
          </w:p>
        </w:tc>
      </w:tr>
      <w:tr w:rsidR="00042C7A" w:rsidRPr="00042C7A" w14:paraId="3E0C7BB1" w14:textId="77777777" w:rsidTr="000D7E45">
        <w:trPr>
          <w:trHeight w:val="326"/>
        </w:trPr>
        <w:tc>
          <w:tcPr>
            <w:tcW w:w="3968" w:type="dxa"/>
          </w:tcPr>
          <w:p w14:paraId="470BB64B" w14:textId="7AD4B6D0" w:rsidR="002C6E1C" w:rsidRPr="0066350B" w:rsidRDefault="007C340C" w:rsidP="002C6E1C">
            <w:pPr>
              <w:jc w:val="center"/>
              <w:rPr>
                <w:rFonts w:asciiTheme="minorEastAsia" w:hAnsiTheme="minorEastAsia"/>
                <w:sz w:val="24"/>
                <w:szCs w:val="24"/>
              </w:rPr>
            </w:pPr>
            <w:r>
              <w:rPr>
                <w:rFonts w:asciiTheme="minorEastAsia" w:hAnsiTheme="minorEastAsia" w:hint="eastAsia"/>
                <w:sz w:val="24"/>
                <w:szCs w:val="24"/>
              </w:rPr>
              <w:t>１０２</w:t>
            </w:r>
            <w:r w:rsidR="00B22602" w:rsidRPr="0066350B">
              <w:rPr>
                <w:rFonts w:asciiTheme="minorEastAsia" w:hAnsiTheme="minorEastAsia" w:hint="eastAsia"/>
                <w:sz w:val="24"/>
                <w:szCs w:val="24"/>
              </w:rPr>
              <w:t>，０００</w:t>
            </w:r>
            <w:r w:rsidR="002C6E1C" w:rsidRPr="0066350B">
              <w:rPr>
                <w:rFonts w:asciiTheme="minorEastAsia" w:hAnsiTheme="minorEastAsia" w:hint="eastAsia"/>
                <w:sz w:val="24"/>
                <w:szCs w:val="24"/>
              </w:rPr>
              <w:t>千円</w:t>
            </w:r>
          </w:p>
        </w:tc>
        <w:tc>
          <w:tcPr>
            <w:tcW w:w="4247" w:type="dxa"/>
          </w:tcPr>
          <w:p w14:paraId="275D36CF" w14:textId="77777777" w:rsidR="002C6E1C" w:rsidRPr="0066350B" w:rsidRDefault="00FB4F7E" w:rsidP="002C6E1C">
            <w:pPr>
              <w:jc w:val="center"/>
              <w:rPr>
                <w:rFonts w:asciiTheme="minorEastAsia" w:hAnsiTheme="minorEastAsia"/>
                <w:sz w:val="24"/>
                <w:szCs w:val="24"/>
              </w:rPr>
            </w:pPr>
            <w:r w:rsidRPr="0066350B">
              <w:rPr>
                <w:rFonts w:asciiTheme="minorEastAsia" w:hAnsiTheme="minorEastAsia" w:hint="eastAsia"/>
                <w:sz w:val="24"/>
                <w:szCs w:val="24"/>
              </w:rPr>
              <w:t>９</w:t>
            </w:r>
          </w:p>
        </w:tc>
      </w:tr>
      <w:tr w:rsidR="00042C7A" w:rsidRPr="00042C7A" w14:paraId="19FBD939" w14:textId="77777777" w:rsidTr="000D7E45">
        <w:trPr>
          <w:trHeight w:val="225"/>
        </w:trPr>
        <w:tc>
          <w:tcPr>
            <w:tcW w:w="3968" w:type="dxa"/>
          </w:tcPr>
          <w:p w14:paraId="7FF1FCA1" w14:textId="245D490A" w:rsidR="002C6E1C" w:rsidRPr="0066350B" w:rsidRDefault="007C340C" w:rsidP="002C6E1C">
            <w:pPr>
              <w:jc w:val="center"/>
              <w:rPr>
                <w:rFonts w:asciiTheme="minorEastAsia" w:hAnsiTheme="minorEastAsia"/>
                <w:sz w:val="24"/>
                <w:szCs w:val="24"/>
              </w:rPr>
            </w:pPr>
            <w:r>
              <w:rPr>
                <w:rFonts w:asciiTheme="minorEastAsia" w:hAnsiTheme="minorEastAsia" w:hint="eastAsia"/>
                <w:sz w:val="24"/>
                <w:szCs w:val="24"/>
              </w:rPr>
              <w:t>９９</w:t>
            </w:r>
            <w:r w:rsidR="00B22602" w:rsidRPr="0066350B">
              <w:rPr>
                <w:rFonts w:asciiTheme="minorEastAsia" w:hAnsiTheme="minorEastAsia" w:hint="eastAsia"/>
                <w:sz w:val="24"/>
                <w:szCs w:val="24"/>
              </w:rPr>
              <w:t>，０００</w:t>
            </w:r>
            <w:r w:rsidR="002C6E1C" w:rsidRPr="0066350B">
              <w:rPr>
                <w:rFonts w:asciiTheme="minorEastAsia" w:hAnsiTheme="minorEastAsia" w:hint="eastAsia"/>
                <w:sz w:val="24"/>
                <w:szCs w:val="24"/>
              </w:rPr>
              <w:t>千円</w:t>
            </w:r>
          </w:p>
        </w:tc>
        <w:tc>
          <w:tcPr>
            <w:tcW w:w="4247" w:type="dxa"/>
          </w:tcPr>
          <w:p w14:paraId="0175A9B3" w14:textId="77777777" w:rsidR="002C6E1C" w:rsidRPr="0066350B" w:rsidRDefault="00FB4F7E" w:rsidP="002C6E1C">
            <w:pPr>
              <w:jc w:val="center"/>
              <w:rPr>
                <w:rFonts w:asciiTheme="minorEastAsia" w:hAnsiTheme="minorEastAsia"/>
                <w:sz w:val="24"/>
                <w:szCs w:val="24"/>
              </w:rPr>
            </w:pPr>
            <w:r w:rsidRPr="0066350B">
              <w:rPr>
                <w:rFonts w:asciiTheme="minorEastAsia" w:hAnsiTheme="minorEastAsia" w:hint="eastAsia"/>
                <w:sz w:val="24"/>
                <w:szCs w:val="24"/>
              </w:rPr>
              <w:t>１２</w:t>
            </w:r>
          </w:p>
        </w:tc>
      </w:tr>
      <w:tr w:rsidR="00042C7A" w:rsidRPr="00042C7A" w14:paraId="2C6567E8" w14:textId="77777777" w:rsidTr="000D7E45">
        <w:trPr>
          <w:trHeight w:val="180"/>
        </w:trPr>
        <w:tc>
          <w:tcPr>
            <w:tcW w:w="3968" w:type="dxa"/>
          </w:tcPr>
          <w:p w14:paraId="6DC92517" w14:textId="3658C8B2" w:rsidR="002C6E1C" w:rsidRPr="0066350B" w:rsidRDefault="007C340C" w:rsidP="002C6E1C">
            <w:pPr>
              <w:jc w:val="center"/>
              <w:rPr>
                <w:rFonts w:asciiTheme="minorEastAsia" w:hAnsiTheme="minorEastAsia"/>
                <w:sz w:val="24"/>
                <w:szCs w:val="24"/>
              </w:rPr>
            </w:pPr>
            <w:r>
              <w:rPr>
                <w:rFonts w:asciiTheme="minorEastAsia" w:hAnsiTheme="minorEastAsia" w:hint="eastAsia"/>
                <w:sz w:val="24"/>
                <w:szCs w:val="24"/>
              </w:rPr>
              <w:t>９６</w:t>
            </w:r>
            <w:r w:rsidR="00B22602" w:rsidRPr="0066350B">
              <w:rPr>
                <w:rFonts w:asciiTheme="minorEastAsia" w:hAnsiTheme="minorEastAsia" w:hint="eastAsia"/>
                <w:sz w:val="24"/>
                <w:szCs w:val="24"/>
              </w:rPr>
              <w:t>，０００</w:t>
            </w:r>
            <w:r w:rsidR="002C6E1C" w:rsidRPr="0066350B">
              <w:rPr>
                <w:rFonts w:asciiTheme="minorEastAsia" w:hAnsiTheme="minorEastAsia" w:hint="eastAsia"/>
                <w:sz w:val="24"/>
                <w:szCs w:val="24"/>
              </w:rPr>
              <w:t>千円</w:t>
            </w:r>
          </w:p>
        </w:tc>
        <w:tc>
          <w:tcPr>
            <w:tcW w:w="4247" w:type="dxa"/>
          </w:tcPr>
          <w:p w14:paraId="58A0D056" w14:textId="77777777" w:rsidR="002C6E1C" w:rsidRPr="0066350B" w:rsidRDefault="00FB4F7E" w:rsidP="002C6E1C">
            <w:pPr>
              <w:jc w:val="center"/>
              <w:rPr>
                <w:rFonts w:asciiTheme="minorEastAsia" w:hAnsiTheme="minorEastAsia"/>
                <w:sz w:val="24"/>
                <w:szCs w:val="24"/>
              </w:rPr>
            </w:pPr>
            <w:r w:rsidRPr="0066350B">
              <w:rPr>
                <w:rFonts w:asciiTheme="minorEastAsia" w:hAnsiTheme="minorEastAsia" w:hint="eastAsia"/>
                <w:sz w:val="24"/>
                <w:szCs w:val="24"/>
              </w:rPr>
              <w:t>１５</w:t>
            </w:r>
          </w:p>
        </w:tc>
      </w:tr>
      <w:tr w:rsidR="00042C7A" w:rsidRPr="00042C7A" w14:paraId="79674D99" w14:textId="77777777" w:rsidTr="000D7E45">
        <w:trPr>
          <w:trHeight w:val="240"/>
        </w:trPr>
        <w:tc>
          <w:tcPr>
            <w:tcW w:w="3968" w:type="dxa"/>
          </w:tcPr>
          <w:p w14:paraId="49500200" w14:textId="0B054A22" w:rsidR="002C6E1C" w:rsidRPr="0066350B" w:rsidRDefault="007C340C" w:rsidP="002C6E1C">
            <w:pPr>
              <w:jc w:val="center"/>
              <w:rPr>
                <w:rFonts w:asciiTheme="minorEastAsia" w:hAnsiTheme="minorEastAsia"/>
                <w:sz w:val="24"/>
                <w:szCs w:val="24"/>
              </w:rPr>
            </w:pPr>
            <w:r>
              <w:rPr>
                <w:rFonts w:asciiTheme="minorEastAsia" w:hAnsiTheme="minorEastAsia" w:hint="eastAsia"/>
                <w:sz w:val="24"/>
                <w:szCs w:val="24"/>
              </w:rPr>
              <w:t>９２</w:t>
            </w:r>
            <w:r w:rsidR="00B22602" w:rsidRPr="0066350B">
              <w:rPr>
                <w:rFonts w:asciiTheme="minorEastAsia" w:hAnsiTheme="minorEastAsia" w:hint="eastAsia"/>
                <w:sz w:val="24"/>
                <w:szCs w:val="24"/>
              </w:rPr>
              <w:t>，０００</w:t>
            </w:r>
            <w:r w:rsidR="002C6E1C" w:rsidRPr="0066350B">
              <w:rPr>
                <w:rFonts w:asciiTheme="minorEastAsia" w:hAnsiTheme="minorEastAsia" w:hint="eastAsia"/>
                <w:sz w:val="24"/>
                <w:szCs w:val="24"/>
              </w:rPr>
              <w:t>千円</w:t>
            </w:r>
          </w:p>
        </w:tc>
        <w:tc>
          <w:tcPr>
            <w:tcW w:w="4247" w:type="dxa"/>
          </w:tcPr>
          <w:p w14:paraId="1D69A839" w14:textId="77777777" w:rsidR="002C6E1C" w:rsidRPr="0066350B" w:rsidRDefault="00FB4F7E" w:rsidP="002C6E1C">
            <w:pPr>
              <w:jc w:val="center"/>
              <w:rPr>
                <w:rFonts w:asciiTheme="minorEastAsia" w:hAnsiTheme="minorEastAsia"/>
                <w:sz w:val="24"/>
                <w:szCs w:val="24"/>
              </w:rPr>
            </w:pPr>
            <w:r w:rsidRPr="0066350B">
              <w:rPr>
                <w:rFonts w:asciiTheme="minorEastAsia" w:hAnsiTheme="minorEastAsia" w:hint="eastAsia"/>
                <w:sz w:val="24"/>
                <w:szCs w:val="24"/>
              </w:rPr>
              <w:t>１８</w:t>
            </w:r>
          </w:p>
        </w:tc>
      </w:tr>
      <w:tr w:rsidR="00042C7A" w:rsidRPr="00042C7A" w14:paraId="37493677" w14:textId="77777777" w:rsidTr="000D7E45">
        <w:trPr>
          <w:trHeight w:val="305"/>
        </w:trPr>
        <w:tc>
          <w:tcPr>
            <w:tcW w:w="3968" w:type="dxa"/>
          </w:tcPr>
          <w:p w14:paraId="0B18DDF2" w14:textId="13403495" w:rsidR="002C6E1C" w:rsidRPr="0066350B" w:rsidRDefault="007C340C" w:rsidP="00042C7A">
            <w:pPr>
              <w:jc w:val="center"/>
              <w:rPr>
                <w:rFonts w:asciiTheme="minorEastAsia" w:hAnsiTheme="minorEastAsia"/>
                <w:sz w:val="24"/>
                <w:szCs w:val="24"/>
              </w:rPr>
            </w:pPr>
            <w:r>
              <w:rPr>
                <w:rFonts w:asciiTheme="minorEastAsia" w:hAnsiTheme="minorEastAsia" w:hint="eastAsia"/>
                <w:sz w:val="24"/>
                <w:szCs w:val="24"/>
              </w:rPr>
              <w:t>８９</w:t>
            </w:r>
            <w:r w:rsidR="00B22602" w:rsidRPr="0066350B">
              <w:rPr>
                <w:rFonts w:asciiTheme="minorEastAsia" w:hAnsiTheme="minorEastAsia" w:hint="eastAsia"/>
                <w:sz w:val="24"/>
                <w:szCs w:val="24"/>
              </w:rPr>
              <w:t>，</w:t>
            </w:r>
            <w:r>
              <w:rPr>
                <w:rFonts w:asciiTheme="minorEastAsia" w:hAnsiTheme="minorEastAsia" w:hint="eastAsia"/>
                <w:sz w:val="24"/>
                <w:szCs w:val="24"/>
              </w:rPr>
              <w:t>９７８</w:t>
            </w:r>
            <w:r w:rsidR="002C6E1C" w:rsidRPr="0066350B">
              <w:rPr>
                <w:rFonts w:asciiTheme="minorEastAsia" w:hAnsiTheme="minorEastAsia" w:hint="eastAsia"/>
                <w:sz w:val="24"/>
                <w:szCs w:val="24"/>
              </w:rPr>
              <w:t>千円未満</w:t>
            </w:r>
          </w:p>
        </w:tc>
        <w:tc>
          <w:tcPr>
            <w:tcW w:w="4247" w:type="dxa"/>
          </w:tcPr>
          <w:p w14:paraId="54074E07" w14:textId="77777777" w:rsidR="002C6E1C" w:rsidRPr="0066350B" w:rsidRDefault="00FB4F7E" w:rsidP="000D7E45">
            <w:pPr>
              <w:jc w:val="center"/>
              <w:rPr>
                <w:rFonts w:asciiTheme="minorEastAsia" w:hAnsiTheme="minorEastAsia"/>
                <w:sz w:val="24"/>
                <w:szCs w:val="24"/>
              </w:rPr>
            </w:pPr>
            <w:r w:rsidRPr="0066350B">
              <w:rPr>
                <w:rFonts w:asciiTheme="minorEastAsia" w:hAnsiTheme="minorEastAsia" w:hint="eastAsia"/>
                <w:sz w:val="24"/>
                <w:szCs w:val="24"/>
              </w:rPr>
              <w:t>２０</w:t>
            </w:r>
          </w:p>
        </w:tc>
      </w:tr>
    </w:tbl>
    <w:p w14:paraId="0EBB377E" w14:textId="77777777" w:rsidR="00D46A1C" w:rsidRDefault="00D46A1C" w:rsidP="002C6E1C">
      <w:pPr>
        <w:rPr>
          <w:sz w:val="24"/>
          <w:szCs w:val="24"/>
        </w:rPr>
      </w:pPr>
    </w:p>
    <w:p w14:paraId="3F4CA275" w14:textId="77777777" w:rsidR="003F5E65" w:rsidRDefault="003F5E65" w:rsidP="003F5E65">
      <w:pPr>
        <w:rPr>
          <w:sz w:val="24"/>
          <w:szCs w:val="24"/>
        </w:rPr>
      </w:pPr>
      <w:r>
        <w:rPr>
          <w:rFonts w:hint="eastAsia"/>
          <w:sz w:val="24"/>
          <w:szCs w:val="24"/>
        </w:rPr>
        <w:t xml:space="preserve">　</w:t>
      </w:r>
      <w:r w:rsidR="00ED627F" w:rsidRPr="00042C7A">
        <w:rPr>
          <w:rFonts w:asciiTheme="minorEastAsia" w:hAnsiTheme="minorEastAsia" w:hint="eastAsia"/>
          <w:sz w:val="24"/>
          <w:szCs w:val="24"/>
        </w:rPr>
        <w:t>(</w:t>
      </w:r>
      <w:r w:rsidR="00ED627F">
        <w:rPr>
          <w:rFonts w:asciiTheme="minorEastAsia" w:hAnsiTheme="minorEastAsia" w:hint="eastAsia"/>
          <w:sz w:val="24"/>
          <w:szCs w:val="24"/>
        </w:rPr>
        <w:t>4</w:t>
      </w:r>
      <w:r w:rsidR="00ED627F" w:rsidRPr="00042C7A">
        <w:rPr>
          <w:rFonts w:asciiTheme="minorEastAsia" w:hAnsiTheme="minorEastAsia" w:hint="eastAsia"/>
          <w:sz w:val="24"/>
          <w:szCs w:val="24"/>
        </w:rPr>
        <w:t>)</w:t>
      </w:r>
      <w:r>
        <w:rPr>
          <w:sz w:val="24"/>
          <w:szCs w:val="24"/>
        </w:rPr>
        <w:t xml:space="preserve"> </w:t>
      </w:r>
      <w:r>
        <w:rPr>
          <w:rFonts w:hint="eastAsia"/>
          <w:sz w:val="24"/>
          <w:szCs w:val="24"/>
        </w:rPr>
        <w:t>最高合計点数の提案者が複数いた場合の選定方法</w:t>
      </w:r>
    </w:p>
    <w:p w14:paraId="7A01397E" w14:textId="77777777" w:rsidR="003F5E65" w:rsidRPr="003F5E65" w:rsidRDefault="003F5E65" w:rsidP="003F5E65">
      <w:pPr>
        <w:ind w:left="566" w:hangingChars="236" w:hanging="566"/>
        <w:rPr>
          <w:sz w:val="24"/>
          <w:szCs w:val="24"/>
        </w:rPr>
      </w:pPr>
      <w:r w:rsidRPr="003F5E65">
        <w:rPr>
          <w:rFonts w:hint="eastAsia"/>
          <w:sz w:val="24"/>
          <w:szCs w:val="24"/>
        </w:rPr>
        <w:t xml:space="preserve">　</w:t>
      </w:r>
      <w:r>
        <w:rPr>
          <w:rFonts w:hint="eastAsia"/>
          <w:sz w:val="24"/>
          <w:szCs w:val="24"/>
        </w:rPr>
        <w:t xml:space="preserve">　　</w:t>
      </w:r>
      <w:r w:rsidRPr="003F5E65">
        <w:rPr>
          <w:rFonts w:hint="eastAsia"/>
          <w:sz w:val="24"/>
          <w:szCs w:val="24"/>
        </w:rPr>
        <w:t>提案評価の得点が高い事業者を上位提案者とする</w:t>
      </w:r>
      <w:r>
        <w:rPr>
          <w:rFonts w:hint="eastAsia"/>
          <w:sz w:val="24"/>
          <w:szCs w:val="24"/>
        </w:rPr>
        <w:t>。提案評価の得点も同</w:t>
      </w:r>
      <w:r>
        <w:rPr>
          <w:rFonts w:hint="eastAsia"/>
          <w:sz w:val="24"/>
          <w:szCs w:val="24"/>
        </w:rPr>
        <w:lastRenderedPageBreak/>
        <w:t>点の場合は委員長の評価が高い方を上位提案者とする。</w:t>
      </w:r>
    </w:p>
    <w:sectPr w:rsidR="003F5E65" w:rsidRPr="003F5E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8407" w14:textId="77777777" w:rsidR="00842443" w:rsidRDefault="00842443" w:rsidP="00842443">
      <w:r>
        <w:separator/>
      </w:r>
    </w:p>
  </w:endnote>
  <w:endnote w:type="continuationSeparator" w:id="0">
    <w:p w14:paraId="5D559D8C" w14:textId="77777777" w:rsidR="00842443" w:rsidRDefault="00842443" w:rsidP="0084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928F" w14:textId="77777777" w:rsidR="00842443" w:rsidRDefault="00842443" w:rsidP="00842443">
      <w:r>
        <w:separator/>
      </w:r>
    </w:p>
  </w:footnote>
  <w:footnote w:type="continuationSeparator" w:id="0">
    <w:p w14:paraId="0E8C419E" w14:textId="77777777" w:rsidR="00842443" w:rsidRDefault="00842443" w:rsidP="00842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1C"/>
    <w:rsid w:val="00022946"/>
    <w:rsid w:val="00042C7A"/>
    <w:rsid w:val="00075C32"/>
    <w:rsid w:val="000D3D1B"/>
    <w:rsid w:val="00136046"/>
    <w:rsid w:val="00136DAA"/>
    <w:rsid w:val="00161D03"/>
    <w:rsid w:val="00183CAE"/>
    <w:rsid w:val="00206638"/>
    <w:rsid w:val="002102F3"/>
    <w:rsid w:val="002C6E1C"/>
    <w:rsid w:val="002D0684"/>
    <w:rsid w:val="003826E0"/>
    <w:rsid w:val="003D165C"/>
    <w:rsid w:val="003F5E65"/>
    <w:rsid w:val="005967D2"/>
    <w:rsid w:val="0066350B"/>
    <w:rsid w:val="006C31C9"/>
    <w:rsid w:val="006C722C"/>
    <w:rsid w:val="007C340C"/>
    <w:rsid w:val="00842443"/>
    <w:rsid w:val="008A092A"/>
    <w:rsid w:val="008F0376"/>
    <w:rsid w:val="0096378F"/>
    <w:rsid w:val="00A5142C"/>
    <w:rsid w:val="00A5580F"/>
    <w:rsid w:val="00B22602"/>
    <w:rsid w:val="00B6795A"/>
    <w:rsid w:val="00BB79A8"/>
    <w:rsid w:val="00C33FBD"/>
    <w:rsid w:val="00C51EBF"/>
    <w:rsid w:val="00C55930"/>
    <w:rsid w:val="00D46A1C"/>
    <w:rsid w:val="00E14E26"/>
    <w:rsid w:val="00EC0FD3"/>
    <w:rsid w:val="00ED4972"/>
    <w:rsid w:val="00ED627F"/>
    <w:rsid w:val="00EE4996"/>
    <w:rsid w:val="00F16BAA"/>
    <w:rsid w:val="00F228DA"/>
    <w:rsid w:val="00F712FF"/>
    <w:rsid w:val="00FB4F7E"/>
    <w:rsid w:val="00FF0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1AA0203"/>
  <w15:chartTrackingRefBased/>
  <w15:docId w15:val="{0D43DA92-C3C4-4212-B477-7DC68C8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6E1C"/>
    <w:pPr>
      <w:ind w:leftChars="400" w:left="840"/>
    </w:pPr>
  </w:style>
  <w:style w:type="paragraph" w:styleId="a5">
    <w:name w:val="header"/>
    <w:basedOn w:val="a"/>
    <w:link w:val="a6"/>
    <w:uiPriority w:val="99"/>
    <w:unhideWhenUsed/>
    <w:rsid w:val="00842443"/>
    <w:pPr>
      <w:tabs>
        <w:tab w:val="center" w:pos="4252"/>
        <w:tab w:val="right" w:pos="8504"/>
      </w:tabs>
      <w:snapToGrid w:val="0"/>
    </w:pPr>
  </w:style>
  <w:style w:type="character" w:customStyle="1" w:styleId="a6">
    <w:name w:val="ヘッダー (文字)"/>
    <w:basedOn w:val="a0"/>
    <w:link w:val="a5"/>
    <w:uiPriority w:val="99"/>
    <w:rsid w:val="00842443"/>
  </w:style>
  <w:style w:type="paragraph" w:styleId="a7">
    <w:name w:val="footer"/>
    <w:basedOn w:val="a"/>
    <w:link w:val="a8"/>
    <w:uiPriority w:val="99"/>
    <w:unhideWhenUsed/>
    <w:rsid w:val="00842443"/>
    <w:pPr>
      <w:tabs>
        <w:tab w:val="center" w:pos="4252"/>
        <w:tab w:val="right" w:pos="8504"/>
      </w:tabs>
      <w:snapToGrid w:val="0"/>
    </w:pPr>
  </w:style>
  <w:style w:type="character" w:customStyle="1" w:styleId="a8">
    <w:name w:val="フッター (文字)"/>
    <w:basedOn w:val="a0"/>
    <w:link w:val="a7"/>
    <w:uiPriority w:val="99"/>
    <w:rsid w:val="00842443"/>
  </w:style>
  <w:style w:type="paragraph" w:styleId="a9">
    <w:name w:val="Balloon Text"/>
    <w:basedOn w:val="a"/>
    <w:link w:val="aa"/>
    <w:uiPriority w:val="99"/>
    <w:semiHidden/>
    <w:unhideWhenUsed/>
    <w:rsid w:val="00075C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5C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3</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 027</dc:creator>
  <cp:keywords/>
  <dc:description/>
  <cp:lastModifiedBy>指導課７</cp:lastModifiedBy>
  <cp:revision>26</cp:revision>
  <cp:lastPrinted>2024-11-08T02:21:00Z</cp:lastPrinted>
  <dcterms:created xsi:type="dcterms:W3CDTF">2019-10-10T08:19:00Z</dcterms:created>
  <dcterms:modified xsi:type="dcterms:W3CDTF">2025-12-19T02:02:00Z</dcterms:modified>
</cp:coreProperties>
</file>