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58A9C" w14:textId="4925563A" w:rsidR="00947652" w:rsidRDefault="00947652" w:rsidP="00FF56AE">
      <w:pPr>
        <w:jc w:val="center"/>
        <w:rPr>
          <w:rFonts w:ascii="ＭＳ ゴシック" w:eastAsia="ＭＳ ゴシック" w:hAnsi="ＭＳ ゴシック" w:cs="ＭＳ 明朝"/>
          <w:szCs w:val="24"/>
        </w:rPr>
      </w:pPr>
      <w:r>
        <w:rPr>
          <w:rFonts w:ascii="ＭＳ ゴシック" w:eastAsia="ＭＳ ゴシック" w:hAnsi="ＭＳ ゴシック" w:cs="ＭＳ 明朝"/>
          <w:noProof/>
          <w:szCs w:val="24"/>
        </w:rPr>
        <mc:AlternateContent>
          <mc:Choice Requires="wps">
            <w:drawing>
              <wp:anchor distT="0" distB="0" distL="114300" distR="114300" simplePos="0" relativeHeight="251659264" behindDoc="0" locked="0" layoutInCell="1" allowOverlap="1" wp14:anchorId="3869D2A7" wp14:editId="19BEAF2B">
                <wp:simplePos x="0" y="0"/>
                <wp:positionH relativeFrom="margin">
                  <wp:posOffset>3668782</wp:posOffset>
                </wp:positionH>
                <wp:positionV relativeFrom="paragraph">
                  <wp:posOffset>-28</wp:posOffset>
                </wp:positionV>
                <wp:extent cx="2033657" cy="810232"/>
                <wp:effectExtent l="0" t="0" r="24130" b="28575"/>
                <wp:wrapNone/>
                <wp:docPr id="1" name="テキスト ボックス 1"/>
                <wp:cNvGraphicFramePr/>
                <a:graphic xmlns:a="http://schemas.openxmlformats.org/drawingml/2006/main">
                  <a:graphicData uri="http://schemas.microsoft.com/office/word/2010/wordprocessingShape">
                    <wps:wsp>
                      <wps:cNvSpPr txBox="1"/>
                      <wps:spPr>
                        <a:xfrm>
                          <a:off x="0" y="0"/>
                          <a:ext cx="2033657" cy="810232"/>
                        </a:xfrm>
                        <a:prstGeom prst="rect">
                          <a:avLst/>
                        </a:prstGeom>
                        <a:solidFill>
                          <a:schemeClr val="lt1"/>
                        </a:solidFill>
                        <a:ln w="19050">
                          <a:solidFill>
                            <a:prstClr val="black"/>
                          </a:solidFill>
                        </a:ln>
                      </wps:spPr>
                      <wps:txbx>
                        <w:txbxContent>
                          <w:p w14:paraId="7E7060E9" w14:textId="2869E44A" w:rsidR="00947652" w:rsidRDefault="00835F4A">
                            <w:r>
                              <w:rPr>
                                <w:rFonts w:hint="eastAsia"/>
                              </w:rPr>
                              <w:t>１２</w:t>
                            </w:r>
                            <w:r w:rsidR="00947652">
                              <w:rPr>
                                <w:rFonts w:hint="eastAsia"/>
                              </w:rPr>
                              <w:t>月</w:t>
                            </w:r>
                            <w:r>
                              <w:rPr>
                                <w:rFonts w:hint="eastAsia"/>
                              </w:rPr>
                              <w:t>５</w:t>
                            </w:r>
                            <w:r w:rsidR="00947652">
                              <w:rPr>
                                <w:rFonts w:hint="eastAsia"/>
                              </w:rPr>
                              <w:t>日審議会</w:t>
                            </w:r>
                          </w:p>
                          <w:p w14:paraId="2383E200" w14:textId="0837C7B8" w:rsidR="00947652" w:rsidRDefault="00947652">
                            <w:r>
                              <w:rPr>
                                <w:rFonts w:hint="eastAsia"/>
                              </w:rPr>
                              <w:t>議題</w:t>
                            </w:r>
                            <w:r w:rsidR="00835F4A">
                              <w:rPr>
                                <w:rFonts w:hint="eastAsia"/>
                              </w:rPr>
                              <w:t>１</w:t>
                            </w:r>
                            <w:r>
                              <w:rPr>
                                <w:rFonts w:hint="eastAsia"/>
                              </w:rPr>
                              <w:t>・</w:t>
                            </w:r>
                            <w:r w:rsidR="00835F4A">
                              <w:rPr>
                                <w:rFonts w:hint="eastAsia"/>
                              </w:rPr>
                              <w:t>２</w:t>
                            </w:r>
                            <w:r>
                              <w:rPr>
                                <w:rFonts w:hint="eastAsia"/>
                              </w:rPr>
                              <w:t>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9D2A7" id="_x0000_t202" coordsize="21600,21600" o:spt="202" path="m,l,21600r21600,l21600,xe">
                <v:stroke joinstyle="miter"/>
                <v:path gradientshapeok="t" o:connecttype="rect"/>
              </v:shapetype>
              <v:shape id="テキスト ボックス 1" o:spid="_x0000_s1026" type="#_x0000_t202" style="position:absolute;left:0;text-align:left;margin-left:288.9pt;margin-top:0;width:160.15pt;height:6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" fillcolor="white [3201]" strokeweight="1.5pt">
                <v:textbox>
                  <w:txbxContent>
                    <w:p w14:paraId="7E7060E9" w14:textId="2869E44A" w:rsidR="00947652" w:rsidRDefault="00835F4A">
                      <w:r>
                        <w:rPr>
                          <w:rFonts w:hint="eastAsia"/>
                        </w:rPr>
                        <w:t>１２</w:t>
                      </w:r>
                      <w:r w:rsidR="00947652">
                        <w:rPr>
                          <w:rFonts w:hint="eastAsia"/>
                        </w:rPr>
                        <w:t>月</w:t>
                      </w:r>
                      <w:r>
                        <w:rPr>
                          <w:rFonts w:hint="eastAsia"/>
                        </w:rPr>
                        <w:t>５</w:t>
                      </w:r>
                      <w:r w:rsidR="00947652">
                        <w:rPr>
                          <w:rFonts w:hint="eastAsia"/>
                        </w:rPr>
                        <w:t>日審議会</w:t>
                      </w:r>
                    </w:p>
                    <w:p w14:paraId="2383E200" w14:textId="0837C7B8" w:rsidR="00947652" w:rsidRDefault="00947652">
                      <w:r>
                        <w:rPr>
                          <w:rFonts w:hint="eastAsia"/>
                        </w:rPr>
                        <w:t>議題</w:t>
                      </w:r>
                      <w:r w:rsidR="00835F4A">
                        <w:rPr>
                          <w:rFonts w:hint="eastAsia"/>
                        </w:rPr>
                        <w:t>１</w:t>
                      </w:r>
                      <w:r>
                        <w:rPr>
                          <w:rFonts w:hint="eastAsia"/>
                        </w:rPr>
                        <w:t>・</w:t>
                      </w:r>
                      <w:r w:rsidR="00835F4A">
                        <w:rPr>
                          <w:rFonts w:hint="eastAsia"/>
                        </w:rPr>
                        <w:t>２</w:t>
                      </w:r>
                      <w:r>
                        <w:rPr>
                          <w:rFonts w:hint="eastAsia"/>
                        </w:rPr>
                        <w:t>資料</w:t>
                      </w:r>
                    </w:p>
                  </w:txbxContent>
                </v:textbox>
                <w10:wrap anchorx="margin"/>
              </v:shape>
            </w:pict>
          </mc:Fallback>
        </mc:AlternateContent>
      </w:r>
    </w:p>
    <w:p w14:paraId="0AC6A02C" w14:textId="77777777" w:rsidR="00947652" w:rsidRDefault="00947652" w:rsidP="00FF56AE">
      <w:pPr>
        <w:jc w:val="center"/>
        <w:rPr>
          <w:rFonts w:ascii="ＭＳ ゴシック" w:eastAsia="ＭＳ ゴシック" w:hAnsi="ＭＳ ゴシック" w:cs="ＭＳ 明朝"/>
          <w:szCs w:val="24"/>
        </w:rPr>
      </w:pPr>
    </w:p>
    <w:p w14:paraId="6512BA38" w14:textId="77777777" w:rsidR="00947652" w:rsidRDefault="00947652" w:rsidP="00FF56AE">
      <w:pPr>
        <w:jc w:val="center"/>
        <w:rPr>
          <w:rFonts w:ascii="ＭＳ ゴシック" w:eastAsia="ＭＳ ゴシック" w:hAnsi="ＭＳ ゴシック" w:cs="ＭＳ 明朝"/>
          <w:szCs w:val="24"/>
        </w:rPr>
      </w:pPr>
    </w:p>
    <w:p w14:paraId="664C3400" w14:textId="77777777" w:rsidR="0081501C" w:rsidRDefault="0081501C" w:rsidP="00FF56AE">
      <w:pPr>
        <w:jc w:val="center"/>
        <w:rPr>
          <w:rFonts w:ascii="ＭＳ ゴシック" w:eastAsia="ＭＳ ゴシック" w:hAnsi="ＭＳ ゴシック" w:cs="ＭＳ 明朝"/>
          <w:szCs w:val="24"/>
        </w:rPr>
      </w:pPr>
    </w:p>
    <w:p w14:paraId="2906E3A1" w14:textId="49C91A87" w:rsidR="00AE52B9" w:rsidRPr="00835F4A" w:rsidRDefault="0081501C" w:rsidP="0081501C">
      <w:pPr>
        <w:rPr>
          <w:rFonts w:cs="ＭＳ 明朝"/>
          <w:szCs w:val="24"/>
        </w:rPr>
      </w:pPr>
      <w:r>
        <w:rPr>
          <w:rFonts w:ascii="ＭＳ ゴシック" w:eastAsia="ＭＳ ゴシック" w:hAnsi="ＭＳ ゴシック" w:cs="ＭＳ 明朝" w:hint="eastAsia"/>
          <w:szCs w:val="24"/>
        </w:rPr>
        <w:t xml:space="preserve">　　　</w:t>
      </w:r>
      <w:r w:rsidR="00AE52B9" w:rsidRPr="00835F4A">
        <w:rPr>
          <w:rFonts w:hint="eastAsia"/>
          <w:b/>
          <w:bCs/>
          <w:color w:val="333333"/>
          <w:szCs w:val="24"/>
          <w:shd w:val="clear" w:color="auto" w:fill="FFFFFF"/>
        </w:rPr>
        <w:t>柏市行政不服及び情報公開・個人情報保護審議会の概要</w:t>
      </w:r>
    </w:p>
    <w:p w14:paraId="40C2271E" w14:textId="2F183FE4" w:rsidR="00AE52B9" w:rsidRPr="00835F4A" w:rsidRDefault="00AE52B9" w:rsidP="00FF56AE">
      <w:pPr>
        <w:rPr>
          <w:szCs w:val="24"/>
        </w:rPr>
      </w:pPr>
    </w:p>
    <w:p w14:paraId="03D06197" w14:textId="77777777" w:rsidR="00AE52B9" w:rsidRPr="00835F4A" w:rsidRDefault="00AE52B9" w:rsidP="00FF56AE">
      <w:r w:rsidRPr="00835F4A">
        <w:rPr>
          <w:rFonts w:hint="eastAsia"/>
        </w:rPr>
        <w:t>１　設置根拠</w:t>
      </w:r>
    </w:p>
    <w:p w14:paraId="6CA2C466" w14:textId="0FA7D5F0" w:rsidR="00AE52B9" w:rsidRPr="00835F4A" w:rsidRDefault="00AE52B9" w:rsidP="00FF56AE">
      <w:pPr>
        <w:ind w:left="299" w:hangingChars="99" w:hanging="299"/>
      </w:pPr>
      <w:r w:rsidRPr="00835F4A">
        <w:rPr>
          <w:rFonts w:hint="eastAsia"/>
        </w:rPr>
        <w:t xml:space="preserve">　　柏市行政不服及び情報公開・個人情報保護審議会条例（地方自治法第</w:t>
      </w:r>
      <w:r w:rsidR="0081501C">
        <w:rPr>
          <w:rFonts w:hint="eastAsia"/>
        </w:rPr>
        <w:t>１３８</w:t>
      </w:r>
      <w:r w:rsidRPr="00835F4A">
        <w:rPr>
          <w:rFonts w:hint="eastAsia"/>
        </w:rPr>
        <w:t>条の</w:t>
      </w:r>
      <w:r w:rsidR="0081501C">
        <w:rPr>
          <w:rFonts w:hint="eastAsia"/>
        </w:rPr>
        <w:t>４</w:t>
      </w:r>
      <w:r w:rsidRPr="00835F4A">
        <w:rPr>
          <w:rFonts w:hint="eastAsia"/>
        </w:rPr>
        <w:t>第</w:t>
      </w:r>
      <w:r w:rsidR="0081501C">
        <w:rPr>
          <w:rFonts w:hint="eastAsia"/>
        </w:rPr>
        <w:t>３</w:t>
      </w:r>
      <w:r w:rsidRPr="00835F4A">
        <w:rPr>
          <w:rFonts w:hint="eastAsia"/>
        </w:rPr>
        <w:t>項に規定する附属機関</w:t>
      </w:r>
      <w:r w:rsidR="008C654D" w:rsidRPr="00835F4A">
        <w:rPr>
          <w:rFonts w:hint="eastAsia"/>
        </w:rPr>
        <w:t>（法律や条例</w:t>
      </w:r>
      <w:r w:rsidR="008C654D" w:rsidRPr="00835F4A">
        <w:rPr>
          <w:rFonts w:cs="ＭＳ 明朝" w:hint="eastAsia"/>
          <w:szCs w:val="24"/>
        </w:rPr>
        <w:t>の定めによって設置する，調停・審査・諮問又は調査のための機関</w:t>
      </w:r>
      <w:r w:rsidRPr="00835F4A">
        <w:rPr>
          <w:rFonts w:hint="eastAsia"/>
        </w:rPr>
        <w:t>）</w:t>
      </w:r>
      <w:r w:rsidR="008C654D" w:rsidRPr="00835F4A">
        <w:rPr>
          <w:rFonts w:hint="eastAsia"/>
        </w:rPr>
        <w:t>）</w:t>
      </w:r>
    </w:p>
    <w:p w14:paraId="3B55741E" w14:textId="77777777" w:rsidR="00AE52B9" w:rsidRPr="00835F4A" w:rsidRDefault="00AE52B9" w:rsidP="00FF56AE">
      <w:pPr>
        <w:ind w:left="299" w:hangingChars="99" w:hanging="299"/>
      </w:pPr>
      <w:r w:rsidRPr="00835F4A">
        <w:rPr>
          <w:rFonts w:hint="eastAsia"/>
        </w:rPr>
        <w:t>２　設置理由</w:t>
      </w:r>
    </w:p>
    <w:p w14:paraId="58546E80" w14:textId="2177DB8D" w:rsidR="00AE52B9" w:rsidRPr="00835F4A" w:rsidRDefault="00AE52B9" w:rsidP="00835F4A">
      <w:pPr>
        <w:ind w:left="605" w:hangingChars="200" w:hanging="605"/>
      </w:pPr>
      <w:r w:rsidRPr="00835F4A">
        <w:rPr>
          <w:rFonts w:hint="eastAsia"/>
        </w:rPr>
        <w:t xml:space="preserve">　</w:t>
      </w:r>
      <w:r w:rsidR="00835F4A">
        <w:t xml:space="preserve">(1) </w:t>
      </w:r>
      <w:r w:rsidRPr="00835F4A">
        <w:rPr>
          <w:rFonts w:hint="eastAsia"/>
        </w:rPr>
        <w:t>柏市における情報公開制度及び個人情報保護制度の適正な運営並びに特定個人情報保護評価の適正な実施に資するため</w:t>
      </w:r>
    </w:p>
    <w:p w14:paraId="01363D9E" w14:textId="2CB83879" w:rsidR="00AE52B9" w:rsidRPr="00835F4A" w:rsidRDefault="00AE52B9" w:rsidP="0081501C">
      <w:pPr>
        <w:ind w:left="605" w:hangingChars="200" w:hanging="605"/>
      </w:pPr>
      <w:r w:rsidRPr="00835F4A">
        <w:rPr>
          <w:rFonts w:cs="ＭＳ Ｐゴシック" w:hint="eastAsia"/>
          <w:kern w:val="0"/>
          <w:szCs w:val="24"/>
        </w:rPr>
        <w:t xml:space="preserve">　</w:t>
      </w:r>
      <w:r w:rsidR="00835F4A">
        <w:rPr>
          <w:rFonts w:cs="ＭＳ Ｐゴシック"/>
          <w:kern w:val="0"/>
          <w:szCs w:val="24"/>
        </w:rPr>
        <w:t xml:space="preserve">(2) </w:t>
      </w:r>
      <w:r w:rsidRPr="00835F4A">
        <w:rPr>
          <w:rFonts w:cs="ＭＳ Ｐゴシック" w:hint="eastAsia"/>
          <w:kern w:val="0"/>
          <w:szCs w:val="24"/>
        </w:rPr>
        <w:t>第三者機関として、審査庁の裁決の判断の妥当性を審査するため</w:t>
      </w:r>
    </w:p>
    <w:p w14:paraId="7A026F0A" w14:textId="18E69019" w:rsidR="00AE52B9" w:rsidRPr="00835F4A" w:rsidRDefault="00AE52B9" w:rsidP="00FF56AE">
      <w:pPr>
        <w:ind w:left="299" w:hangingChars="99" w:hanging="299"/>
      </w:pPr>
      <w:r w:rsidRPr="00835F4A">
        <w:rPr>
          <w:rFonts w:hint="eastAsia"/>
        </w:rPr>
        <w:t>３　委員</w:t>
      </w:r>
    </w:p>
    <w:p w14:paraId="7190B991" w14:textId="325B43D6" w:rsidR="00812F72" w:rsidRPr="0081501C" w:rsidRDefault="00AE52B9" w:rsidP="00FF56AE">
      <w:pPr>
        <w:ind w:left="299" w:hangingChars="99" w:hanging="299"/>
      </w:pPr>
      <w:r w:rsidRPr="00835F4A">
        <w:rPr>
          <w:rFonts w:hint="eastAsia"/>
        </w:rPr>
        <w:t xml:space="preserve">　</w:t>
      </w:r>
      <w:r w:rsidR="00835F4A" w:rsidRPr="00835F4A">
        <w:rPr>
          <w:rFonts w:hint="eastAsia"/>
        </w:rPr>
        <w:t xml:space="preserve">　別紙「柏市行政不服及び情報公開・個人情報保護審議会　委員名簿」のとおり</w:t>
      </w:r>
    </w:p>
    <w:p w14:paraId="38C4537F" w14:textId="2C3B1491" w:rsidR="00AE52B9" w:rsidRPr="00835F4A" w:rsidRDefault="00AE52B9" w:rsidP="00FF56AE">
      <w:pPr>
        <w:ind w:left="299" w:hangingChars="99" w:hanging="299"/>
      </w:pPr>
      <w:r w:rsidRPr="00835F4A">
        <w:rPr>
          <w:rFonts w:hint="eastAsia"/>
        </w:rPr>
        <w:t>４　所掌事務</w:t>
      </w:r>
    </w:p>
    <w:p w14:paraId="729EEDF8" w14:textId="2DB0CCF3" w:rsidR="00B32ACA" w:rsidRPr="00835F4A" w:rsidRDefault="00835F4A" w:rsidP="0081501C">
      <w:pPr>
        <w:ind w:left="605" w:hangingChars="200" w:hanging="605"/>
        <w:rPr>
          <w:rFonts w:cs="ＭＳ Ｐゴシック"/>
          <w:kern w:val="0"/>
          <w:szCs w:val="24"/>
        </w:rPr>
      </w:pPr>
      <w:r>
        <w:rPr>
          <w:rFonts w:hint="eastAsia"/>
        </w:rPr>
        <w:t xml:space="preserve">　(</w:t>
      </w:r>
      <w:r>
        <w:t xml:space="preserve">1) </w:t>
      </w:r>
      <w:r w:rsidR="00B32ACA" w:rsidRPr="00835F4A">
        <w:rPr>
          <w:rFonts w:cs="ＭＳ Ｐゴシック" w:hint="eastAsia"/>
          <w:kern w:val="0"/>
          <w:szCs w:val="24"/>
        </w:rPr>
        <w:t>公文書の開示の決定又は保有個人情報の開示、訂正若しくは利用停止の決定に対する審査請求について調査審議すること</w:t>
      </w:r>
    </w:p>
    <w:p w14:paraId="123DCFBD" w14:textId="20C989D3" w:rsidR="00B32ACA" w:rsidRPr="00835F4A" w:rsidRDefault="00835F4A" w:rsidP="0081501C">
      <w:pPr>
        <w:ind w:left="605" w:hangingChars="200" w:hanging="605"/>
        <w:rPr>
          <w:rFonts w:cs="ＭＳ Ｐゴシック"/>
          <w:kern w:val="0"/>
          <w:szCs w:val="24"/>
        </w:rPr>
      </w:pPr>
      <w:r>
        <w:rPr>
          <w:rFonts w:cs="ＭＳ Ｐゴシック" w:hint="eastAsia"/>
          <w:kern w:val="0"/>
          <w:szCs w:val="24"/>
        </w:rPr>
        <w:t xml:space="preserve">　(</w:t>
      </w:r>
      <w:r>
        <w:rPr>
          <w:rFonts w:cs="ＭＳ Ｐゴシック"/>
          <w:kern w:val="0"/>
          <w:szCs w:val="24"/>
        </w:rPr>
        <w:t xml:space="preserve">2) </w:t>
      </w:r>
      <w:r w:rsidR="00B32ACA" w:rsidRPr="00835F4A">
        <w:rPr>
          <w:rFonts w:cs="ＭＳ Ｐゴシック" w:hint="eastAsia"/>
          <w:kern w:val="0"/>
          <w:szCs w:val="24"/>
        </w:rPr>
        <w:t>市長その他の実施機関の情報公開制度又は個人情報保護制度に係る諮問事項に関し調査審議すること</w:t>
      </w:r>
    </w:p>
    <w:p w14:paraId="2D979EB4" w14:textId="77777777" w:rsidR="00835F4A" w:rsidRDefault="00835F4A" w:rsidP="0081501C">
      <w:pPr>
        <w:ind w:left="605" w:hangingChars="200" w:hanging="605"/>
        <w:rPr>
          <w:rFonts w:cs="ＭＳ Ｐゴシック"/>
          <w:kern w:val="0"/>
          <w:szCs w:val="24"/>
        </w:rPr>
      </w:pPr>
      <w:r>
        <w:rPr>
          <w:rFonts w:cs="ＭＳ Ｐゴシック" w:hint="eastAsia"/>
          <w:kern w:val="0"/>
          <w:szCs w:val="24"/>
        </w:rPr>
        <w:t xml:space="preserve">　(</w:t>
      </w:r>
      <w:r>
        <w:rPr>
          <w:rFonts w:cs="ＭＳ Ｐゴシック"/>
          <w:kern w:val="0"/>
          <w:szCs w:val="24"/>
        </w:rPr>
        <w:t xml:space="preserve">3) </w:t>
      </w:r>
      <w:r w:rsidR="00B32ACA" w:rsidRPr="00835F4A">
        <w:rPr>
          <w:rFonts w:cs="ＭＳ Ｐゴシック" w:hint="eastAsia"/>
          <w:kern w:val="0"/>
          <w:szCs w:val="24"/>
        </w:rPr>
        <w:t>特定個人情報ファイルの取扱い等について調査審議すること</w:t>
      </w:r>
    </w:p>
    <w:p w14:paraId="791D3882" w14:textId="72B34D9B" w:rsidR="00B32ACA" w:rsidRPr="00835F4A" w:rsidRDefault="00835F4A" w:rsidP="0081501C">
      <w:pPr>
        <w:ind w:left="605" w:hangingChars="200" w:hanging="605"/>
        <w:rPr>
          <w:rFonts w:cs="ＭＳ Ｐゴシック"/>
          <w:kern w:val="0"/>
          <w:szCs w:val="24"/>
        </w:rPr>
      </w:pPr>
      <w:r>
        <w:rPr>
          <w:rFonts w:cs="ＭＳ Ｐゴシック" w:hint="eastAsia"/>
          <w:kern w:val="0"/>
          <w:szCs w:val="24"/>
        </w:rPr>
        <w:t xml:space="preserve">　</w:t>
      </w:r>
      <w:r>
        <w:rPr>
          <w:rFonts w:cs="ＭＳ Ｐゴシック"/>
          <w:kern w:val="0"/>
          <w:szCs w:val="24"/>
        </w:rPr>
        <w:t xml:space="preserve">(4) </w:t>
      </w:r>
      <w:r w:rsidR="00B32ACA" w:rsidRPr="00835F4A">
        <w:rPr>
          <w:rFonts w:cs="ＭＳ Ｐゴシック" w:hint="eastAsia"/>
          <w:kern w:val="0"/>
          <w:szCs w:val="24"/>
        </w:rPr>
        <w:t>情報公開制度及び個人情報保護制度その他両制度に関する重要な事項について意見を述べること</w:t>
      </w:r>
    </w:p>
    <w:p w14:paraId="12E685B8" w14:textId="63B53083" w:rsidR="00424599" w:rsidRPr="0081501C" w:rsidRDefault="0081501C" w:rsidP="0081501C">
      <w:pPr>
        <w:ind w:left="605" w:hangingChars="200" w:hanging="605"/>
        <w:rPr>
          <w:rFonts w:cs="ＭＳ Ｐゴシック"/>
          <w:kern w:val="0"/>
          <w:szCs w:val="24"/>
        </w:rPr>
      </w:pPr>
      <w:r>
        <w:rPr>
          <w:rFonts w:cs="ＭＳ Ｐゴシック" w:hint="eastAsia"/>
          <w:kern w:val="0"/>
          <w:szCs w:val="24"/>
        </w:rPr>
        <w:t xml:space="preserve">　(</w:t>
      </w:r>
      <w:r>
        <w:rPr>
          <w:rFonts w:cs="ＭＳ Ｐゴシック"/>
          <w:kern w:val="0"/>
          <w:szCs w:val="24"/>
        </w:rPr>
        <w:t xml:space="preserve">5) </w:t>
      </w:r>
      <w:r w:rsidR="00B32ACA" w:rsidRPr="00835F4A">
        <w:rPr>
          <w:rFonts w:cs="ＭＳ Ｐゴシック" w:hint="eastAsia"/>
          <w:kern w:val="0"/>
          <w:szCs w:val="24"/>
        </w:rPr>
        <w:t>行政不服審査法第</w:t>
      </w:r>
      <w:r>
        <w:rPr>
          <w:rFonts w:cs="ＭＳ Ｐゴシック" w:hint="eastAsia"/>
          <w:kern w:val="0"/>
          <w:szCs w:val="24"/>
        </w:rPr>
        <w:t>４３</w:t>
      </w:r>
      <w:r w:rsidR="00B32ACA" w:rsidRPr="00835F4A">
        <w:rPr>
          <w:rFonts w:cs="ＭＳ Ｐゴシック" w:hint="eastAsia"/>
          <w:kern w:val="0"/>
          <w:szCs w:val="24"/>
        </w:rPr>
        <w:t>条第</w:t>
      </w:r>
      <w:r>
        <w:rPr>
          <w:rFonts w:cs="ＭＳ Ｐゴシック" w:hint="eastAsia"/>
          <w:kern w:val="0"/>
          <w:szCs w:val="24"/>
        </w:rPr>
        <w:t>１</w:t>
      </w:r>
      <w:r w:rsidR="00B32ACA" w:rsidRPr="00835F4A">
        <w:rPr>
          <w:rFonts w:cs="ＭＳ Ｐゴシック" w:hint="eastAsia"/>
          <w:kern w:val="0"/>
          <w:szCs w:val="24"/>
        </w:rPr>
        <w:t>項の規定による諮問に応じ審査請求について調査審議すること</w:t>
      </w:r>
    </w:p>
    <w:p w14:paraId="6C1CA630" w14:textId="10C465CB" w:rsidR="00424599" w:rsidRDefault="00424599" w:rsidP="00FF56AE">
      <w:r w:rsidRPr="00835F4A">
        <w:rPr>
          <w:rFonts w:hint="eastAsia"/>
        </w:rPr>
        <w:t>５　組織</w:t>
      </w:r>
    </w:p>
    <w:p w14:paraId="3A0C4A4A" w14:textId="07EE6BB2" w:rsidR="00E225BF" w:rsidRDefault="00E225BF" w:rsidP="00FF56AE">
      <w:r>
        <w:rPr>
          <w:rFonts w:hint="eastAsia"/>
        </w:rPr>
        <w:t xml:space="preserve">　(</w:t>
      </w:r>
      <w:r>
        <w:t xml:space="preserve">1) </w:t>
      </w:r>
      <w:r>
        <w:rPr>
          <w:rFonts w:hint="eastAsia"/>
        </w:rPr>
        <w:t>会長</w:t>
      </w:r>
    </w:p>
    <w:p w14:paraId="60A6389F" w14:textId="00E7B925" w:rsidR="00E225BF" w:rsidRDefault="00E225BF" w:rsidP="00E225BF">
      <w:pPr>
        <w:ind w:left="605" w:hangingChars="200" w:hanging="605"/>
      </w:pPr>
      <w:r>
        <w:rPr>
          <w:rFonts w:hint="eastAsia"/>
        </w:rPr>
        <w:t xml:space="preserve">　　　会務を総理し，審議会を代表する。また，審議会の会議を招集し，その議長となる。</w:t>
      </w:r>
    </w:p>
    <w:p w14:paraId="54B671E5" w14:textId="4E091EDC" w:rsidR="00E225BF" w:rsidRDefault="00E225BF" w:rsidP="00E225BF">
      <w:pPr>
        <w:ind w:left="605" w:hangingChars="200" w:hanging="605"/>
      </w:pPr>
      <w:r>
        <w:rPr>
          <w:rFonts w:hint="eastAsia"/>
        </w:rPr>
        <w:t xml:space="preserve">　(</w:t>
      </w:r>
      <w:r>
        <w:t xml:space="preserve">2) </w:t>
      </w:r>
      <w:r>
        <w:rPr>
          <w:rFonts w:hint="eastAsia"/>
        </w:rPr>
        <w:t>副会長</w:t>
      </w:r>
    </w:p>
    <w:p w14:paraId="4EF1C6AC" w14:textId="662DB02E" w:rsidR="00E225BF" w:rsidRPr="00E225BF" w:rsidRDefault="00E225BF" w:rsidP="00E225BF">
      <w:pPr>
        <w:ind w:left="605" w:hangingChars="200" w:hanging="605"/>
        <w:rPr>
          <w:rFonts w:hint="eastAsia"/>
        </w:rPr>
      </w:pPr>
      <w:r>
        <w:rPr>
          <w:rFonts w:hint="eastAsia"/>
        </w:rPr>
        <w:lastRenderedPageBreak/>
        <w:t xml:space="preserve">　　　会長を補佐し，会長に事故があるときは，その職務を代理する。</w:t>
      </w:r>
    </w:p>
    <w:p w14:paraId="2220711B" w14:textId="28D1D509" w:rsidR="00424599" w:rsidRPr="00835F4A" w:rsidRDefault="0081501C" w:rsidP="00FF56AE">
      <w:r>
        <w:rPr>
          <w:rFonts w:hint="eastAsia"/>
        </w:rPr>
        <w:t xml:space="preserve">　(</w:t>
      </w:r>
      <w:r w:rsidR="00E225BF">
        <w:t>3</w:t>
      </w:r>
      <w:r>
        <w:t xml:space="preserve">) </w:t>
      </w:r>
      <w:r w:rsidR="00424599" w:rsidRPr="00835F4A">
        <w:rPr>
          <w:rFonts w:hint="eastAsia"/>
        </w:rPr>
        <w:t>部会</w:t>
      </w:r>
    </w:p>
    <w:p w14:paraId="519FE16A" w14:textId="14964CC3" w:rsidR="00424599" w:rsidRPr="00835F4A" w:rsidRDefault="00424599" w:rsidP="00FF56AE">
      <w:pPr>
        <w:ind w:leftChars="195" w:left="590"/>
      </w:pPr>
      <w:r w:rsidRPr="00835F4A">
        <w:rPr>
          <w:rFonts w:hint="eastAsia"/>
        </w:rPr>
        <w:t xml:space="preserve">　審議会は，</w:t>
      </w:r>
      <w:r w:rsidR="00BE31F5" w:rsidRPr="00835F4A">
        <w:rPr>
          <w:rFonts w:hint="eastAsia"/>
        </w:rPr>
        <w:t>特定の事項を個別かつ具体的に検討する必要がある場合などで審議会が必要と認めるとき，</w:t>
      </w:r>
      <w:r w:rsidRPr="00835F4A">
        <w:rPr>
          <w:rFonts w:hint="eastAsia"/>
        </w:rPr>
        <w:t>その指名する委員５人以上をもって構成する部会を置くことができる。</w:t>
      </w:r>
    </w:p>
    <w:p w14:paraId="37257C5C" w14:textId="6C4B84AA" w:rsidR="00424599" w:rsidRPr="00835F4A" w:rsidRDefault="0081501C" w:rsidP="00FF56AE">
      <w:r>
        <w:rPr>
          <w:rFonts w:hint="eastAsia"/>
        </w:rPr>
        <w:t xml:space="preserve">　(</w:t>
      </w:r>
      <w:r w:rsidR="00E225BF">
        <w:t>4</w:t>
      </w:r>
      <w:r>
        <w:t xml:space="preserve">) </w:t>
      </w:r>
      <w:r w:rsidR="00424599" w:rsidRPr="00835F4A">
        <w:rPr>
          <w:rFonts w:hint="eastAsia"/>
        </w:rPr>
        <w:t>合議体</w:t>
      </w:r>
    </w:p>
    <w:p w14:paraId="607E4722" w14:textId="0B0C0F99" w:rsidR="00424599" w:rsidRPr="0081501C" w:rsidRDefault="0081501C" w:rsidP="0081501C">
      <w:pPr>
        <w:ind w:left="602" w:hangingChars="199" w:hanging="602"/>
      </w:pPr>
      <w:r>
        <w:rPr>
          <w:rFonts w:hint="eastAsia"/>
        </w:rPr>
        <w:t xml:space="preserve">　　　</w:t>
      </w:r>
      <w:r w:rsidR="00424599" w:rsidRPr="00835F4A">
        <w:rPr>
          <w:rFonts w:hint="eastAsia"/>
        </w:rPr>
        <w:t>審議会は，</w:t>
      </w:r>
      <w:r>
        <w:rPr>
          <w:rFonts w:hint="eastAsia"/>
        </w:rPr>
        <w:t>開示請求</w:t>
      </w:r>
      <w:r w:rsidR="00424599" w:rsidRPr="00835F4A">
        <w:rPr>
          <w:rFonts w:hint="eastAsia"/>
        </w:rPr>
        <w:t>以外の処分に対する審査請求についての調査審議を</w:t>
      </w:r>
      <w:r w:rsidR="00BE31F5" w:rsidRPr="00835F4A">
        <w:rPr>
          <w:rFonts w:hint="eastAsia"/>
        </w:rPr>
        <w:t>公正かつ迅速に調査審議を行うため，合議体に調査審議をさせることが適当と認められる場合などで審議会が必要と認めるとき，</w:t>
      </w:r>
      <w:r w:rsidR="00424599" w:rsidRPr="00835F4A">
        <w:rPr>
          <w:rFonts w:hint="eastAsia"/>
        </w:rPr>
        <w:t>その指名する委員３人をもって構成する合議体を置くことができる</w:t>
      </w:r>
      <w:r w:rsidR="00BE31F5" w:rsidRPr="00835F4A">
        <w:rPr>
          <w:rFonts w:hint="eastAsia"/>
        </w:rPr>
        <w:t>。</w:t>
      </w:r>
    </w:p>
    <w:p w14:paraId="3E274997" w14:textId="77777777" w:rsidR="0081501C" w:rsidRDefault="00424599" w:rsidP="0081501C">
      <w:r w:rsidRPr="00835F4A">
        <w:rPr>
          <w:rFonts w:hint="eastAsia"/>
        </w:rPr>
        <w:t>６　議事等</w:t>
      </w:r>
    </w:p>
    <w:p w14:paraId="6BEE7E06" w14:textId="77777777" w:rsidR="0081501C" w:rsidRDefault="0081501C" w:rsidP="0081501C">
      <w:pPr>
        <w:ind w:left="605" w:hangingChars="200" w:hanging="605"/>
      </w:pPr>
      <w:r>
        <w:rPr>
          <w:rFonts w:hint="eastAsia"/>
        </w:rPr>
        <w:t xml:space="preserve">　(</w:t>
      </w:r>
      <w:r>
        <w:t xml:space="preserve">1) </w:t>
      </w:r>
      <w:r w:rsidR="00424599" w:rsidRPr="00835F4A">
        <w:rPr>
          <w:rFonts w:hint="eastAsia"/>
        </w:rPr>
        <w:t>審議会の開催要件は，在任委員の半数以上の出席（合議体は全員）</w:t>
      </w:r>
    </w:p>
    <w:p w14:paraId="429F2C8E" w14:textId="23184A4C" w:rsidR="00424599" w:rsidRPr="00835F4A" w:rsidRDefault="0081501C" w:rsidP="0081501C">
      <w:pPr>
        <w:ind w:left="605" w:hangingChars="200" w:hanging="605"/>
      </w:pPr>
      <w:r>
        <w:rPr>
          <w:rFonts w:hint="eastAsia"/>
        </w:rPr>
        <w:t xml:space="preserve">　(</w:t>
      </w:r>
      <w:r>
        <w:t xml:space="preserve">2) </w:t>
      </w:r>
      <w:r w:rsidR="00424599" w:rsidRPr="00835F4A">
        <w:rPr>
          <w:rFonts w:hint="eastAsia"/>
        </w:rPr>
        <w:t>審議会の議事は，出席委員の過半数で決し，可否同数のときは</w:t>
      </w:r>
      <w:r w:rsidR="00D3488C">
        <w:rPr>
          <w:rFonts w:hint="eastAsia"/>
        </w:rPr>
        <w:t>会長</w:t>
      </w:r>
      <w:r w:rsidR="00424599" w:rsidRPr="00835F4A">
        <w:rPr>
          <w:rFonts w:hint="eastAsia"/>
        </w:rPr>
        <w:t>の決するところによる</w:t>
      </w:r>
    </w:p>
    <w:p w14:paraId="6F7D29B6" w14:textId="77777777" w:rsidR="00424599" w:rsidRPr="00835F4A" w:rsidRDefault="00424599" w:rsidP="00FF56AE">
      <w:r w:rsidRPr="00835F4A">
        <w:rPr>
          <w:rFonts w:hint="eastAsia"/>
        </w:rPr>
        <w:t>７　会議の公開</w:t>
      </w:r>
    </w:p>
    <w:p w14:paraId="79EB5B3C" w14:textId="77777777" w:rsidR="0081501C" w:rsidRDefault="00424599" w:rsidP="0081501C">
      <w:pPr>
        <w:ind w:left="302" w:hangingChars="100" w:hanging="302"/>
      </w:pPr>
      <w:r w:rsidRPr="00835F4A">
        <w:rPr>
          <w:rFonts w:hint="eastAsia"/>
        </w:rPr>
        <w:t xml:space="preserve">　</w:t>
      </w:r>
      <w:r w:rsidR="0081501C">
        <w:rPr>
          <w:rFonts w:hint="eastAsia"/>
        </w:rPr>
        <w:t xml:space="preserve"> </w:t>
      </w:r>
      <w:r w:rsidR="0081501C">
        <w:t xml:space="preserve"> </w:t>
      </w:r>
      <w:r w:rsidR="005C370E" w:rsidRPr="00835F4A">
        <w:rPr>
          <w:rFonts w:hint="eastAsia"/>
        </w:rPr>
        <w:t>原則として</w:t>
      </w:r>
      <w:r w:rsidRPr="00835F4A">
        <w:rPr>
          <w:rFonts w:hint="eastAsia"/>
        </w:rPr>
        <w:t>公開</w:t>
      </w:r>
      <w:r w:rsidR="005C370E" w:rsidRPr="00835F4A">
        <w:rPr>
          <w:rFonts w:hint="eastAsia"/>
        </w:rPr>
        <w:t>。</w:t>
      </w:r>
      <w:r w:rsidRPr="00835F4A">
        <w:rPr>
          <w:rFonts w:hint="eastAsia"/>
        </w:rPr>
        <w:t>ただし，次に掲げる事項を調査審議する</w:t>
      </w:r>
      <w:r w:rsidR="005C370E" w:rsidRPr="00835F4A">
        <w:rPr>
          <w:rFonts w:hint="eastAsia"/>
        </w:rPr>
        <w:t>場合</w:t>
      </w:r>
      <w:r w:rsidRPr="00835F4A">
        <w:rPr>
          <w:rFonts w:hint="eastAsia"/>
        </w:rPr>
        <w:t>，その全部又は一部</w:t>
      </w:r>
      <w:r w:rsidR="005C370E" w:rsidRPr="00835F4A">
        <w:rPr>
          <w:rFonts w:hint="eastAsia"/>
        </w:rPr>
        <w:t>を非</w:t>
      </w:r>
      <w:r w:rsidRPr="00835F4A">
        <w:rPr>
          <w:rFonts w:hint="eastAsia"/>
        </w:rPr>
        <w:t>公開</w:t>
      </w:r>
      <w:r w:rsidR="005C370E" w:rsidRPr="00835F4A">
        <w:rPr>
          <w:rFonts w:hint="eastAsia"/>
        </w:rPr>
        <w:t>と</w:t>
      </w:r>
      <w:r w:rsidR="00BE31F5" w:rsidRPr="00835F4A">
        <w:rPr>
          <w:rFonts w:hint="eastAsia"/>
        </w:rPr>
        <w:t>することが</w:t>
      </w:r>
      <w:r w:rsidRPr="00835F4A">
        <w:rPr>
          <w:rFonts w:hint="eastAsia"/>
        </w:rPr>
        <w:t>できる。</w:t>
      </w:r>
    </w:p>
    <w:p w14:paraId="7838F6AC" w14:textId="5CF5DD95" w:rsidR="00424599" w:rsidRPr="00835F4A" w:rsidRDefault="0081501C" w:rsidP="0081501C">
      <w:pPr>
        <w:ind w:left="605" w:hangingChars="200" w:hanging="605"/>
      </w:pPr>
      <w:r>
        <w:rPr>
          <w:rFonts w:hint="eastAsia"/>
        </w:rPr>
        <w:t xml:space="preserve">　(</w:t>
      </w:r>
      <w:r>
        <w:t xml:space="preserve">1) </w:t>
      </w:r>
      <w:r>
        <w:rPr>
          <w:rFonts w:hint="eastAsia"/>
        </w:rPr>
        <w:t>柏市情報</w:t>
      </w:r>
      <w:r w:rsidR="00424599" w:rsidRPr="00835F4A">
        <w:rPr>
          <w:rFonts w:hint="eastAsia"/>
        </w:rPr>
        <w:t>公開条例第７条に規定する不開示情報が含まれる事項</w:t>
      </w:r>
    </w:p>
    <w:p w14:paraId="3C5C17BA" w14:textId="312E1AA7" w:rsidR="00424599" w:rsidRPr="00835F4A" w:rsidRDefault="00424599" w:rsidP="0081501C">
      <w:pPr>
        <w:ind w:firstLineChars="99" w:firstLine="299"/>
      </w:pPr>
      <w:r w:rsidRPr="00835F4A">
        <w:rPr>
          <w:rFonts w:hint="eastAsia"/>
        </w:rPr>
        <w:t xml:space="preserve">　ア</w:t>
      </w:r>
      <w:r w:rsidR="0081501C">
        <w:rPr>
          <w:rFonts w:hint="eastAsia"/>
        </w:rPr>
        <w:t xml:space="preserve">　</w:t>
      </w:r>
      <w:r w:rsidRPr="00835F4A">
        <w:rPr>
          <w:rFonts w:hint="eastAsia"/>
        </w:rPr>
        <w:t>法令等の規定又は国等からの明示の指示に係る情報</w:t>
      </w:r>
    </w:p>
    <w:p w14:paraId="3406FC22" w14:textId="57852596" w:rsidR="00424599" w:rsidRPr="00835F4A" w:rsidRDefault="0081501C" w:rsidP="0081501C">
      <w:pPr>
        <w:ind w:firstLineChars="99" w:firstLine="299"/>
      </w:pPr>
      <w:r>
        <w:rPr>
          <w:rFonts w:hint="eastAsia"/>
        </w:rPr>
        <w:t xml:space="preserve">　</w:t>
      </w:r>
      <w:r w:rsidR="00424599" w:rsidRPr="00835F4A">
        <w:rPr>
          <w:rFonts w:hint="eastAsia"/>
        </w:rPr>
        <w:t>イ</w:t>
      </w:r>
      <w:r>
        <w:rPr>
          <w:rFonts w:hint="eastAsia"/>
        </w:rPr>
        <w:t xml:space="preserve">　</w:t>
      </w:r>
      <w:r w:rsidR="00424599" w:rsidRPr="00835F4A">
        <w:rPr>
          <w:rFonts w:hint="eastAsia"/>
        </w:rPr>
        <w:t>個人に関する情報</w:t>
      </w:r>
    </w:p>
    <w:p w14:paraId="48853802" w14:textId="0A47B558" w:rsidR="0081501C" w:rsidRDefault="00424599" w:rsidP="0081501C">
      <w:pPr>
        <w:ind w:firstLineChars="99" w:firstLine="299"/>
      </w:pPr>
      <w:r w:rsidRPr="00835F4A">
        <w:rPr>
          <w:rFonts w:hint="eastAsia"/>
        </w:rPr>
        <w:t xml:space="preserve">　ウ</w:t>
      </w:r>
      <w:r w:rsidR="0081501C">
        <w:rPr>
          <w:rFonts w:hint="eastAsia"/>
        </w:rPr>
        <w:t xml:space="preserve">　</w:t>
      </w:r>
      <w:r w:rsidRPr="00835F4A">
        <w:rPr>
          <w:rFonts w:hint="eastAsia"/>
        </w:rPr>
        <w:t>法人等に関する情報</w:t>
      </w:r>
    </w:p>
    <w:p w14:paraId="1FAE13BE" w14:textId="1AA49F82" w:rsidR="00424599" w:rsidRPr="00835F4A" w:rsidRDefault="0081501C" w:rsidP="0081501C">
      <w:pPr>
        <w:ind w:firstLineChars="99" w:firstLine="299"/>
      </w:pPr>
      <w:r>
        <w:rPr>
          <w:rFonts w:hint="eastAsia"/>
        </w:rPr>
        <w:t xml:space="preserve">　</w:t>
      </w:r>
      <w:r w:rsidR="00424599" w:rsidRPr="00835F4A">
        <w:rPr>
          <w:rFonts w:hint="eastAsia"/>
        </w:rPr>
        <w:t>エ</w:t>
      </w:r>
      <w:r>
        <w:rPr>
          <w:rFonts w:hint="eastAsia"/>
        </w:rPr>
        <w:t xml:space="preserve">　</w:t>
      </w:r>
      <w:r w:rsidR="00424599" w:rsidRPr="00835F4A">
        <w:rPr>
          <w:rFonts w:hint="eastAsia"/>
        </w:rPr>
        <w:t>公共の安全等に関する情報</w:t>
      </w:r>
    </w:p>
    <w:p w14:paraId="743827F4" w14:textId="3887EB8F" w:rsidR="00424599" w:rsidRPr="00835F4A" w:rsidRDefault="00424599" w:rsidP="0081501C">
      <w:pPr>
        <w:ind w:firstLineChars="99" w:firstLine="299"/>
      </w:pPr>
      <w:r w:rsidRPr="00835F4A">
        <w:rPr>
          <w:rFonts w:hint="eastAsia"/>
        </w:rPr>
        <w:t xml:space="preserve">　オ</w:t>
      </w:r>
      <w:r w:rsidR="0081501C">
        <w:rPr>
          <w:rFonts w:hint="eastAsia"/>
        </w:rPr>
        <w:t xml:space="preserve">　</w:t>
      </w:r>
      <w:r w:rsidRPr="0081501C">
        <w:rPr>
          <w:rFonts w:hint="eastAsia"/>
          <w:kern w:val="0"/>
        </w:rPr>
        <w:t>審議,検討等に関する情報</w:t>
      </w:r>
    </w:p>
    <w:p w14:paraId="3CDB9558" w14:textId="4A8B1265" w:rsidR="0081501C" w:rsidRDefault="00424599" w:rsidP="0081501C">
      <w:pPr>
        <w:ind w:firstLineChars="99" w:firstLine="299"/>
      </w:pPr>
      <w:r w:rsidRPr="00835F4A">
        <w:rPr>
          <w:rFonts w:hint="eastAsia"/>
        </w:rPr>
        <w:t xml:space="preserve">　カ</w:t>
      </w:r>
      <w:r w:rsidR="0081501C">
        <w:rPr>
          <w:rFonts w:hint="eastAsia"/>
        </w:rPr>
        <w:t xml:space="preserve">　</w:t>
      </w:r>
      <w:r w:rsidRPr="00835F4A">
        <w:rPr>
          <w:rFonts w:hint="eastAsia"/>
        </w:rPr>
        <w:t>事務又は事業に関する情報</w:t>
      </w:r>
    </w:p>
    <w:p w14:paraId="65755059" w14:textId="7B2554DC" w:rsidR="00BE31F5" w:rsidRPr="00835F4A" w:rsidRDefault="0081501C" w:rsidP="0081501C">
      <w:pPr>
        <w:ind w:left="898" w:hanging="898"/>
      </w:pPr>
      <w:r>
        <w:rPr>
          <w:rFonts w:hint="eastAsia"/>
        </w:rPr>
        <w:t xml:space="preserve">　(</w:t>
      </w:r>
      <w:r>
        <w:t xml:space="preserve">2) </w:t>
      </w:r>
      <w:r w:rsidR="00424599" w:rsidRPr="00835F4A">
        <w:rPr>
          <w:rFonts w:hint="eastAsia"/>
        </w:rPr>
        <w:t>審査請求に係る事件の諮問</w:t>
      </w:r>
    </w:p>
    <w:sectPr w:rsidR="00BE31F5" w:rsidRPr="00835F4A" w:rsidSect="00835F4A">
      <w:pgSz w:w="11906" w:h="16838" w:code="9"/>
      <w:pgMar w:top="1418" w:right="1418" w:bottom="1418" w:left="1418" w:header="851" w:footer="851"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A5B58" w14:textId="77777777" w:rsidR="00C24A7F" w:rsidRDefault="00C24A7F" w:rsidP="008C654D">
      <w:r>
        <w:separator/>
      </w:r>
    </w:p>
  </w:endnote>
  <w:endnote w:type="continuationSeparator" w:id="0">
    <w:p w14:paraId="3876ED22" w14:textId="77777777" w:rsidR="00C24A7F" w:rsidRDefault="00C24A7F" w:rsidP="008C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B41DA" w14:textId="77777777" w:rsidR="00C24A7F" w:rsidRDefault="00C24A7F" w:rsidP="008C654D">
      <w:r>
        <w:separator/>
      </w:r>
    </w:p>
  </w:footnote>
  <w:footnote w:type="continuationSeparator" w:id="0">
    <w:p w14:paraId="660C8F3B" w14:textId="77777777" w:rsidR="00C24A7F" w:rsidRDefault="00C24A7F" w:rsidP="008C6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F197F"/>
    <w:multiLevelType w:val="multilevel"/>
    <w:tmpl w:val="BB565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73D78"/>
    <w:multiLevelType w:val="multilevel"/>
    <w:tmpl w:val="E304C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4E0CDA"/>
    <w:multiLevelType w:val="multilevel"/>
    <w:tmpl w:val="71AEC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7679F5"/>
    <w:multiLevelType w:val="multilevel"/>
    <w:tmpl w:val="23A8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51"/>
  <w:drawingGridVerticalSpacing w:val="212"/>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2B9"/>
    <w:rsid w:val="00056B46"/>
    <w:rsid w:val="000D769F"/>
    <w:rsid w:val="002A5012"/>
    <w:rsid w:val="00424599"/>
    <w:rsid w:val="00431D90"/>
    <w:rsid w:val="0045391B"/>
    <w:rsid w:val="005C370E"/>
    <w:rsid w:val="00812F72"/>
    <w:rsid w:val="0081501C"/>
    <w:rsid w:val="00835F4A"/>
    <w:rsid w:val="008C654D"/>
    <w:rsid w:val="00947652"/>
    <w:rsid w:val="00AE52B9"/>
    <w:rsid w:val="00B32ACA"/>
    <w:rsid w:val="00BE31F5"/>
    <w:rsid w:val="00C24A7F"/>
    <w:rsid w:val="00D3488C"/>
    <w:rsid w:val="00D90DFD"/>
    <w:rsid w:val="00D94311"/>
    <w:rsid w:val="00E225BF"/>
    <w:rsid w:val="00F42331"/>
    <w:rsid w:val="00FF5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1DB731"/>
  <w15:chartTrackingRefBased/>
  <w15:docId w15:val="{B77F1FFC-65F1-4493-BEFF-E319DBA0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2B9"/>
    <w:pPr>
      <w:widowControl w:val="0"/>
      <w:jc w:val="both"/>
    </w:pPr>
    <w:rPr>
      <w:rFonts w:ascii="ＭＳ 明朝" w:eastAsia="ＭＳ 明朝" w:hAnsi="ＭＳ 明朝"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654D"/>
    <w:pPr>
      <w:tabs>
        <w:tab w:val="center" w:pos="4252"/>
        <w:tab w:val="right" w:pos="8504"/>
      </w:tabs>
      <w:snapToGrid w:val="0"/>
    </w:pPr>
  </w:style>
  <w:style w:type="character" w:customStyle="1" w:styleId="a5">
    <w:name w:val="ヘッダー (文字)"/>
    <w:basedOn w:val="a0"/>
    <w:link w:val="a4"/>
    <w:uiPriority w:val="99"/>
    <w:rsid w:val="008C654D"/>
    <w:rPr>
      <w:rFonts w:ascii="ＭＳ 明朝" w:eastAsia="ＭＳ 明朝" w:hAnsi="ＭＳ 明朝" w:cs="Times New Roman"/>
      <w:sz w:val="24"/>
      <w:szCs w:val="20"/>
    </w:rPr>
  </w:style>
  <w:style w:type="paragraph" w:styleId="a6">
    <w:name w:val="footer"/>
    <w:basedOn w:val="a"/>
    <w:link w:val="a7"/>
    <w:uiPriority w:val="99"/>
    <w:unhideWhenUsed/>
    <w:rsid w:val="008C654D"/>
    <w:pPr>
      <w:tabs>
        <w:tab w:val="center" w:pos="4252"/>
        <w:tab w:val="right" w:pos="8504"/>
      </w:tabs>
      <w:snapToGrid w:val="0"/>
    </w:pPr>
  </w:style>
  <w:style w:type="character" w:customStyle="1" w:styleId="a7">
    <w:name w:val="フッター (文字)"/>
    <w:basedOn w:val="a0"/>
    <w:link w:val="a6"/>
    <w:uiPriority w:val="99"/>
    <w:rsid w:val="008C654D"/>
    <w:rPr>
      <w:rFonts w:ascii="ＭＳ 明朝" w:eastAsia="ＭＳ 明朝" w:hAnsi="ＭＳ 明朝" w:cs="Times New Roman"/>
      <w:sz w:val="24"/>
      <w:szCs w:val="20"/>
    </w:rPr>
  </w:style>
  <w:style w:type="character" w:styleId="a8">
    <w:name w:val="Hyperlink"/>
    <w:rsid w:val="008C65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480571">
      <w:bodyDiv w:val="1"/>
      <w:marLeft w:val="0"/>
      <w:marRight w:val="0"/>
      <w:marTop w:val="0"/>
      <w:marBottom w:val="0"/>
      <w:divBdr>
        <w:top w:val="none" w:sz="0" w:space="0" w:color="auto"/>
        <w:left w:val="none" w:sz="0" w:space="0" w:color="auto"/>
        <w:bottom w:val="none" w:sz="0" w:space="0" w:color="auto"/>
        <w:right w:val="none" w:sz="0" w:space="0" w:color="auto"/>
      </w:divBdr>
    </w:div>
    <w:div w:id="212345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0E0AF-6A03-414A-928B-7E59AFAA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行政課３</dc:creator>
  <cp:keywords/>
  <dc:description/>
  <cp:lastModifiedBy>行政課２２</cp:lastModifiedBy>
  <cp:revision>9</cp:revision>
  <cp:lastPrinted>2023-11-20T01:51:00Z</cp:lastPrinted>
  <dcterms:created xsi:type="dcterms:W3CDTF">2023-11-17T08:49:00Z</dcterms:created>
  <dcterms:modified xsi:type="dcterms:W3CDTF">2025-11-14T03:22:00Z</dcterms:modified>
</cp:coreProperties>
</file>