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A81AAA">
      <w:pPr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</w:rPr>
        <w:t>広告媒体への広告掲載基準</w:t>
      </w:r>
    </w:p>
    <w:p w:rsidR="00000000" w:rsidRDefault="00A81AAA">
      <w:pPr>
        <w:rPr>
          <w:rFonts w:hint="eastAsia"/>
          <w:sz w:val="28"/>
        </w:rPr>
      </w:pPr>
    </w:p>
    <w:p w:rsidR="00000000" w:rsidRDefault="00A81AAA">
      <w:pPr>
        <w:jc w:val="right"/>
        <w:rPr>
          <w:rFonts w:hint="eastAsia"/>
        </w:rPr>
      </w:pPr>
      <w:r>
        <w:rPr>
          <w:rFonts w:hint="eastAsia"/>
        </w:rPr>
        <w:t>制定　平成１７年１２月２０日</w:t>
      </w:r>
    </w:p>
    <w:p w:rsidR="00000000" w:rsidRDefault="00A81AAA">
      <w:pPr>
        <w:jc w:val="right"/>
        <w:rPr>
          <w:rFonts w:hint="eastAsia"/>
        </w:rPr>
      </w:pPr>
      <w:r>
        <w:rPr>
          <w:rFonts w:hint="eastAsia"/>
        </w:rPr>
        <w:t>施行　平成２５年　５月２４日</w:t>
      </w:r>
    </w:p>
    <w:p w:rsidR="00000000" w:rsidRDefault="00A81AAA">
      <w:pPr>
        <w:jc w:val="right"/>
        <w:rPr>
          <w:rFonts w:hint="eastAsia"/>
          <w:sz w:val="28"/>
        </w:rPr>
      </w:pP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　柏市広告物掲載取扱要領第３項第２号に規定する掲載基準の詳細は次のとおりです。</w:t>
      </w:r>
    </w:p>
    <w:p w:rsidR="00000000" w:rsidRDefault="00A81AAA">
      <w:pPr>
        <w:rPr>
          <w:rFonts w:hint="eastAsia"/>
        </w:rPr>
      </w:pPr>
    </w:p>
    <w:p w:rsidR="00000000" w:rsidRDefault="00A81AAA">
      <w:pPr>
        <w:ind w:left="453" w:hangingChars="150" w:hanging="453"/>
        <w:rPr>
          <w:rFonts w:hint="eastAsia"/>
        </w:rPr>
      </w:pPr>
      <w:r>
        <w:rPr>
          <w:rFonts w:hint="eastAsia"/>
        </w:rPr>
        <w:t xml:space="preserve">(1) </w:t>
      </w:r>
      <w:r>
        <w:rPr>
          <w:rFonts w:hint="eastAsia"/>
        </w:rPr>
        <w:t>風俗営業等の規制及び業務の適正化等に関する法律（昭和２３年法律第１２２号）に掲げる営業に該当するもの又はこれに類するもの</w:t>
      </w:r>
    </w:p>
    <w:p w:rsidR="00000000" w:rsidRDefault="00A81AAA">
      <w:pPr>
        <w:ind w:left="453" w:hangingChars="150" w:hanging="453"/>
        <w:rPr>
          <w:rFonts w:hint="eastAsia"/>
        </w:rPr>
      </w:pPr>
      <w:r>
        <w:rPr>
          <w:rFonts w:hint="eastAsia"/>
        </w:rPr>
        <w:t xml:space="preserve">　ア　第２条に規定するキャバレーやナイトクラブ，ダンスホール，低照度飲食店，区画席飲食店，まあじゃん屋，ぱちんこ屋，ゲームセンターなどの風俗営業や性風俗関連特殊営業などに関するもの。</w:t>
      </w:r>
    </w:p>
    <w:p w:rsidR="00000000" w:rsidRDefault="00A81AAA">
      <w:pPr>
        <w:jc w:val="left"/>
        <w:rPr>
          <w:rFonts w:hint="eastAsia"/>
        </w:rPr>
      </w:pPr>
      <w:r>
        <w:rPr>
          <w:rFonts w:hint="eastAsia"/>
        </w:rPr>
        <w:t xml:space="preserve">(2) </w:t>
      </w:r>
      <w:r>
        <w:rPr>
          <w:rFonts w:hint="eastAsia"/>
        </w:rPr>
        <w:t>政治活動，宗教活動</w:t>
      </w:r>
      <w:r>
        <w:rPr>
          <w:rFonts w:hint="eastAsia"/>
        </w:rPr>
        <w:t>，意見広告及び個人宣伝</w:t>
      </w:r>
      <w:r>
        <w:rPr>
          <w:rFonts w:hint="eastAsia"/>
        </w:rPr>
        <w:t>のみ</w:t>
      </w:r>
      <w:r>
        <w:rPr>
          <w:rFonts w:hint="eastAsia"/>
        </w:rPr>
        <w:t>に係るもの。</w:t>
      </w:r>
    </w:p>
    <w:p w:rsidR="00000000" w:rsidRDefault="00A81AAA">
      <w:pPr>
        <w:pStyle w:val="a4"/>
        <w:rPr>
          <w:rFonts w:hint="eastAsia"/>
        </w:rPr>
      </w:pPr>
      <w:r>
        <w:rPr>
          <w:rFonts w:hint="eastAsia"/>
        </w:rPr>
        <w:t xml:space="preserve">　ア　特定の政治活動や思想団体などを擁護し，中立の立場を欠くと判断されるもの。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　イ　選挙の事前運動にあたり，売名行為と判断されるもの。</w:t>
      </w:r>
    </w:p>
    <w:p w:rsidR="00000000" w:rsidRDefault="00A81AAA">
      <w:pPr>
        <w:pStyle w:val="a4"/>
        <w:rPr>
          <w:rFonts w:hint="eastAsia"/>
        </w:rPr>
      </w:pPr>
      <w:r>
        <w:rPr>
          <w:rFonts w:hint="eastAsia"/>
        </w:rPr>
        <w:t xml:space="preserve">　ウ　宗教の催事案内，教祖の写真や教義など，布教宣伝活動にあたると判断されるもの。</w:t>
      </w:r>
    </w:p>
    <w:p w:rsidR="00000000" w:rsidRDefault="00A81AAA">
      <w:pPr>
        <w:pStyle w:val="a4"/>
        <w:rPr>
          <w:rFonts w:hint="eastAsia"/>
        </w:rPr>
      </w:pPr>
      <w:r>
        <w:rPr>
          <w:rFonts w:hint="eastAsia"/>
        </w:rPr>
        <w:t xml:space="preserve">　エ　それぞれの主義や主張を訴え，賛否や意見を募り，理解や支持を求めようとするもの。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(3) </w:t>
      </w:r>
      <w:r>
        <w:rPr>
          <w:rFonts w:hint="eastAsia"/>
        </w:rPr>
        <w:t>公の秩序又は善良の風俗に反するもの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　ア　法令に違反しているもの。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　イ　広告の責任の所在や実態，内容が不明瞭なもの。</w:t>
      </w:r>
    </w:p>
    <w:p w:rsidR="00000000" w:rsidRDefault="00A81AAA">
      <w:pPr>
        <w:pStyle w:val="a4"/>
        <w:rPr>
          <w:rFonts w:hint="eastAsia"/>
        </w:rPr>
      </w:pPr>
      <w:r>
        <w:rPr>
          <w:rFonts w:hint="eastAsia"/>
        </w:rPr>
        <w:t xml:space="preserve">　ウ　虚偽や誇大な表現により誤解を与</w:t>
      </w:r>
      <w:r>
        <w:rPr>
          <w:rFonts w:hint="eastAsia"/>
        </w:rPr>
        <w:t>えたり，利用者に不利益をもたらすもの。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　エ　他人の肖像，談話，著作物などを無断で使用しているもの。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　オ　青少年の健全な育成を妨げるもの。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　カ　犯罪や暴力を肯定，助長，美化し</w:t>
      </w:r>
      <w:r>
        <w:rPr>
          <w:rFonts w:hint="eastAsia"/>
        </w:rPr>
        <w:t>,</w:t>
      </w:r>
      <w:r>
        <w:rPr>
          <w:rFonts w:hint="eastAsia"/>
        </w:rPr>
        <w:t>社会秩序を乱すもの。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　キ　誹謗中傷や名誉毀損，プライバシーの侵害になるもの。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 xml:space="preserve">　ク　性表現やセクシャルハラスメントにあたるもの。</w:t>
      </w:r>
    </w:p>
    <w:p w:rsidR="00000000" w:rsidRDefault="00A81AAA">
      <w:pPr>
        <w:ind w:left="453" w:hangingChars="150" w:hanging="453"/>
        <w:rPr>
          <w:rFonts w:hint="eastAsia"/>
        </w:rPr>
      </w:pPr>
      <w:r>
        <w:rPr>
          <w:rFonts w:hint="eastAsia"/>
        </w:rPr>
        <w:lastRenderedPageBreak/>
        <w:t xml:space="preserve">(4) </w:t>
      </w:r>
      <w:r>
        <w:rPr>
          <w:rFonts w:hint="eastAsia"/>
        </w:rPr>
        <w:t>柏市暴力団排除条例第２条第１号から第３号までに定められている暴力団，暴力団員並びに暴力団員等</w:t>
      </w:r>
    </w:p>
    <w:p w:rsidR="00000000" w:rsidRDefault="00A81AAA" w:rsidP="00A81AAA">
      <w:pPr>
        <w:pStyle w:val="2"/>
        <w:ind w:left="453" w:hangingChars="50" w:hanging="151"/>
        <w:rPr>
          <w:rFonts w:hint="eastAsia"/>
          <w:color w:val="auto"/>
        </w:rPr>
      </w:pPr>
      <w:r>
        <w:rPr>
          <w:rFonts w:hint="eastAsia"/>
          <w:color w:val="auto"/>
        </w:rPr>
        <w:t>ア　暴力団　暴力団員による不当な行為の防止等に関する法（平成３年法律第７７号。以下「法」という。）</w:t>
      </w:r>
      <w:r>
        <w:rPr>
          <w:rFonts w:hint="eastAsia"/>
          <w:color w:val="auto"/>
        </w:rPr>
        <w:t>第２条第２号に規定する暴力団をいう。</w:t>
      </w:r>
    </w:p>
    <w:p w:rsidR="00000000" w:rsidRDefault="00A81AAA" w:rsidP="00A81AAA">
      <w:pPr>
        <w:ind w:firstLineChars="100" w:firstLine="302"/>
        <w:rPr>
          <w:rFonts w:hint="eastAsia"/>
        </w:rPr>
      </w:pPr>
      <w:r>
        <w:rPr>
          <w:rFonts w:hint="eastAsia"/>
        </w:rPr>
        <w:t>イ　暴力団員　法第２条第６号に規定する暴力団員をいう。</w:t>
      </w:r>
    </w:p>
    <w:p w:rsidR="00000000" w:rsidRDefault="00A81AAA" w:rsidP="00A81AAA">
      <w:pPr>
        <w:pStyle w:val="3"/>
        <w:rPr>
          <w:rFonts w:hint="eastAsia"/>
          <w:color w:val="auto"/>
        </w:rPr>
      </w:pPr>
      <w:r>
        <w:rPr>
          <w:rFonts w:hint="eastAsia"/>
          <w:color w:val="auto"/>
        </w:rPr>
        <w:t>ウ　暴力団員等　暴力団員又は暴力団員でなくなった日から５年を経過しない者をいう。</w:t>
      </w:r>
    </w:p>
    <w:p w:rsidR="00000000" w:rsidRDefault="00A81AAA">
      <w:pPr>
        <w:rPr>
          <w:rFonts w:hint="eastAsia"/>
        </w:rPr>
      </w:pPr>
      <w:r>
        <w:rPr>
          <w:rFonts w:hint="eastAsia"/>
        </w:rPr>
        <w:t>(5)</w:t>
      </w:r>
      <w:r>
        <w:rPr>
          <w:rFonts w:hint="eastAsia"/>
        </w:rPr>
        <w:t xml:space="preserve"> </w:t>
      </w:r>
      <w:r>
        <w:rPr>
          <w:rFonts w:hint="eastAsia"/>
        </w:rPr>
        <w:t>その他掲載することが不適当と市長が認めるもの。</w:t>
      </w:r>
    </w:p>
    <w:p w:rsidR="00000000" w:rsidRDefault="00A81AAA">
      <w:pPr>
        <w:rPr>
          <w:rFonts w:hint="eastAsia"/>
        </w:rPr>
      </w:pPr>
    </w:p>
    <w:sectPr w:rsidR="00000000">
      <w:pgSz w:w="11906" w:h="16838"/>
      <w:pgMar w:top="1418" w:right="1418" w:bottom="1418" w:left="1418" w:header="851" w:footer="680" w:gutter="0"/>
      <w:cols w:space="720"/>
      <w:docGrid w:type="linesAndChars" w:linePitch="424" w:charSpace="127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212"/>
  <w:displayHorizontalDrawingGridEvery w:val="0"/>
  <w:displayVertic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8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  <w:style w:type="paragraph" w:styleId="a4">
    <w:name w:val="Body Text Indent"/>
    <w:basedOn w:val="a"/>
    <w:pPr>
      <w:ind w:left="453" w:hangingChars="150" w:hanging="453"/>
    </w:pPr>
  </w:style>
  <w:style w:type="paragraph" w:styleId="3">
    <w:name w:val="Body Text Indent 3"/>
    <w:basedOn w:val="a"/>
    <w:pPr>
      <w:ind w:leftChars="100" w:left="453" w:hangingChars="50" w:hanging="151"/>
    </w:pPr>
    <w:rPr>
      <w:color w:val="FF0000"/>
    </w:rPr>
  </w:style>
  <w:style w:type="paragraph" w:styleId="2">
    <w:name w:val="Body Text Indent 2"/>
    <w:basedOn w:val="a"/>
    <w:pPr>
      <w:ind w:leftChars="100" w:left="604" w:hangingChars="100" w:hanging="302"/>
    </w:pPr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00"/>
      <w:u w:val="single"/>
    </w:rPr>
  </w:style>
  <w:style w:type="paragraph" w:styleId="a4">
    <w:name w:val="Body Text Indent"/>
    <w:basedOn w:val="a"/>
    <w:pPr>
      <w:ind w:left="453" w:hangingChars="150" w:hanging="453"/>
    </w:pPr>
  </w:style>
  <w:style w:type="paragraph" w:styleId="3">
    <w:name w:val="Body Text Indent 3"/>
    <w:basedOn w:val="a"/>
    <w:pPr>
      <w:ind w:leftChars="100" w:left="453" w:hangingChars="50" w:hanging="151"/>
    </w:pPr>
    <w:rPr>
      <w:color w:val="FF0000"/>
    </w:rPr>
  </w:style>
  <w:style w:type="paragraph" w:styleId="2">
    <w:name w:val="Body Text Indent 2"/>
    <w:basedOn w:val="a"/>
    <w:pPr>
      <w:ind w:leftChars="100" w:left="604" w:hangingChars="100" w:hanging="302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2</Pages>
  <Words>132</Words>
  <Characters>753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印刷物等への有料による広告掲載について</vt:lpstr>
    </vt:vector>
  </TitlesOfParts>
  <Company>柏市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印刷物等への有料による広告掲載について</dc:title>
  <dc:creator>SuzukiMinoru121</dc:creator>
  <cp:lastModifiedBy>収納課２</cp:lastModifiedBy>
  <cp:revision>2</cp:revision>
  <cp:lastPrinted>2013-05-08T00:09:00Z</cp:lastPrinted>
  <dcterms:created xsi:type="dcterms:W3CDTF">2018-10-18T06:07:00Z</dcterms:created>
  <dcterms:modified xsi:type="dcterms:W3CDTF">2018-10-18T06:07:00Z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