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9F0" w:rsidRDefault="00636FB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令和３</w:t>
      </w:r>
      <w:r w:rsidR="00BC72F6">
        <w:rPr>
          <w:rFonts w:hint="eastAsia"/>
          <w:sz w:val="28"/>
          <w:szCs w:val="28"/>
        </w:rPr>
        <w:t>年度柏市総合教育会議　　次第</w:t>
      </w:r>
    </w:p>
    <w:p w:rsidR="00B869F0" w:rsidRDefault="00B869F0"/>
    <w:p w:rsidR="00B869F0" w:rsidRDefault="00636FBD">
      <w:pPr>
        <w:ind w:leftChars="2600" w:left="5695"/>
      </w:pPr>
      <w:r>
        <w:rPr>
          <w:rFonts w:hint="eastAsia"/>
        </w:rPr>
        <w:t>日　時：令和４年３月１７日（木</w:t>
      </w:r>
      <w:r w:rsidR="00BC72F6">
        <w:rPr>
          <w:rFonts w:hint="eastAsia"/>
        </w:rPr>
        <w:t>）</w:t>
      </w:r>
    </w:p>
    <w:p w:rsidR="00B869F0" w:rsidRDefault="00636FBD">
      <w:pPr>
        <w:ind w:leftChars="3000" w:left="6571" w:firstLine="1"/>
      </w:pPr>
      <w:r>
        <w:rPr>
          <w:rFonts w:hint="eastAsia"/>
        </w:rPr>
        <w:t>午前１０</w:t>
      </w:r>
      <w:r w:rsidR="00BC72F6">
        <w:rPr>
          <w:rFonts w:hint="eastAsia"/>
        </w:rPr>
        <w:t>時００分～</w:t>
      </w:r>
    </w:p>
    <w:p w:rsidR="00B869F0" w:rsidRDefault="00BC72F6">
      <w:pPr>
        <w:ind w:leftChars="2600" w:left="5695"/>
      </w:pPr>
      <w:r>
        <w:rPr>
          <w:rFonts w:hint="eastAsia"/>
        </w:rPr>
        <w:t>場　所：本庁舎３階　庁議室</w:t>
      </w:r>
      <w:r>
        <w:t xml:space="preserve"> </w:t>
      </w:r>
    </w:p>
    <w:p w:rsidR="00B869F0" w:rsidRDefault="00B869F0">
      <w:pPr>
        <w:jc w:val="left"/>
      </w:pPr>
    </w:p>
    <w:p w:rsidR="00B869F0" w:rsidRDefault="00BC72F6">
      <w:pPr>
        <w:jc w:val="center"/>
      </w:pPr>
      <w:r>
        <w:rPr>
          <w:rFonts w:hint="eastAsia"/>
        </w:rPr>
        <w:t>―　次　第　―</w:t>
      </w:r>
    </w:p>
    <w:p w:rsidR="00B869F0" w:rsidRDefault="00B869F0">
      <w:pPr>
        <w:jc w:val="left"/>
      </w:pPr>
    </w:p>
    <w:p w:rsidR="00B869F0" w:rsidRDefault="00BC72F6">
      <w:pPr>
        <w:jc w:val="left"/>
      </w:pPr>
      <w:r>
        <w:rPr>
          <w:rFonts w:hint="eastAsia"/>
        </w:rPr>
        <w:t>1.　開　会</w:t>
      </w:r>
    </w:p>
    <w:p w:rsidR="00B869F0" w:rsidRDefault="00B869F0">
      <w:pPr>
        <w:jc w:val="left"/>
      </w:pPr>
    </w:p>
    <w:p w:rsidR="00B869F0" w:rsidRDefault="00BC72F6">
      <w:pPr>
        <w:jc w:val="left"/>
      </w:pPr>
      <w:r>
        <w:rPr>
          <w:rFonts w:hint="eastAsia"/>
        </w:rPr>
        <w:t>2.　議　事</w:t>
      </w:r>
    </w:p>
    <w:p w:rsidR="00B869F0" w:rsidRDefault="00B869F0"/>
    <w:p w:rsidR="00BD1F48" w:rsidRDefault="00BC72F6" w:rsidP="00BD1F48">
      <w:pPr>
        <w:rPr>
          <w:rFonts w:hint="eastAsia"/>
        </w:rPr>
      </w:pPr>
      <w:r>
        <w:rPr>
          <w:rFonts w:hint="eastAsia"/>
        </w:rPr>
        <w:t xml:space="preserve"> </w:t>
      </w:r>
      <w:r w:rsidRPr="00BC72F6">
        <w:rPr>
          <w:rFonts w:hint="eastAsia"/>
        </w:rPr>
        <w:t xml:space="preserve"> </w:t>
      </w:r>
      <w:r>
        <w:rPr>
          <w:rFonts w:hint="eastAsia"/>
        </w:rPr>
        <w:t>(</w:t>
      </w:r>
      <w:r w:rsidR="004F37FA">
        <w:t>1</w:t>
      </w:r>
      <w:r>
        <w:rPr>
          <w:rFonts w:hint="eastAsia"/>
        </w:rPr>
        <w:t xml:space="preserve">) </w:t>
      </w:r>
      <w:r w:rsidR="00636FBD" w:rsidRPr="00636FBD">
        <w:rPr>
          <w:rFonts w:hint="eastAsia"/>
        </w:rPr>
        <w:t>コロナ禍における子どもの現状と，個人・多様性を尊重した教育</w:t>
      </w:r>
    </w:p>
    <w:p w:rsidR="00BC72F6" w:rsidRPr="00695B0F" w:rsidRDefault="00BC72F6" w:rsidP="00BC72F6"/>
    <w:p w:rsidR="00B869F0" w:rsidRDefault="00BC72F6" w:rsidP="00636FBD">
      <w:r>
        <w:rPr>
          <w:rFonts w:hint="eastAsia"/>
        </w:rPr>
        <w:t xml:space="preserve">　</w:t>
      </w:r>
      <w:r w:rsidR="004F37FA">
        <w:rPr>
          <w:rFonts w:hint="eastAsia"/>
        </w:rPr>
        <w:t>(2</w:t>
      </w:r>
      <w:r>
        <w:rPr>
          <w:rFonts w:hint="eastAsia"/>
        </w:rPr>
        <w:t>) その他</w:t>
      </w:r>
    </w:p>
    <w:p w:rsidR="00AD55F4" w:rsidRPr="00AD55F4" w:rsidRDefault="00AD55F4" w:rsidP="00BC72F6">
      <w:pPr>
        <w:ind w:firstLineChars="100" w:firstLine="219"/>
      </w:pPr>
      <w:r>
        <w:rPr>
          <w:rFonts w:hint="eastAsia"/>
        </w:rPr>
        <w:t xml:space="preserve">　　次回の開催につい</w:t>
      </w:r>
      <w:bookmarkStart w:id="0" w:name="_GoBack"/>
      <w:bookmarkEnd w:id="0"/>
      <w:r>
        <w:rPr>
          <w:rFonts w:hint="eastAsia"/>
        </w:rPr>
        <w:t>て</w:t>
      </w:r>
    </w:p>
    <w:p w:rsidR="00B869F0" w:rsidRDefault="00B869F0"/>
    <w:p w:rsidR="00B869F0" w:rsidRDefault="00BC72F6">
      <w:pPr>
        <w:jc w:val="left"/>
      </w:pPr>
      <w:r>
        <w:rPr>
          <w:rFonts w:hint="eastAsia"/>
        </w:rPr>
        <w:t>3.　閉　会</w:t>
      </w:r>
    </w:p>
    <w:p w:rsidR="00B869F0" w:rsidRDefault="00B869F0">
      <w:pPr>
        <w:jc w:val="left"/>
      </w:pPr>
    </w:p>
    <w:p w:rsidR="00B869F0" w:rsidRDefault="00BC72F6">
      <w:pPr>
        <w:jc w:val="left"/>
      </w:pPr>
      <w:r>
        <w:rPr>
          <w:rFonts w:hint="eastAsia"/>
        </w:rPr>
        <w:t>--------------------------------------------------------------------------------</w:t>
      </w:r>
    </w:p>
    <w:p w:rsidR="00B869F0" w:rsidRDefault="00BC72F6">
      <w:pPr>
        <w:jc w:val="left"/>
      </w:pPr>
      <w:r>
        <w:rPr>
          <w:rFonts w:hint="eastAsia"/>
        </w:rPr>
        <w:t>○配布資料</w:t>
      </w:r>
    </w:p>
    <w:p w:rsidR="00B869F0" w:rsidRDefault="00B869F0">
      <w:pPr>
        <w:jc w:val="left"/>
      </w:pPr>
    </w:p>
    <w:p w:rsidR="00B869F0" w:rsidRDefault="00BC72F6">
      <w:pPr>
        <w:jc w:val="left"/>
      </w:pPr>
      <w:r>
        <w:rPr>
          <w:rFonts w:hint="eastAsia"/>
        </w:rPr>
        <w:t>1.　次第</w:t>
      </w:r>
    </w:p>
    <w:p w:rsidR="00B869F0" w:rsidRDefault="00BC72F6">
      <w:pPr>
        <w:jc w:val="left"/>
        <w:rPr>
          <w:szCs w:val="24"/>
        </w:rPr>
      </w:pPr>
      <w:r>
        <w:rPr>
          <w:rFonts w:hint="eastAsia"/>
          <w:szCs w:val="24"/>
        </w:rPr>
        <w:t>2.　席次表</w:t>
      </w:r>
    </w:p>
    <w:p w:rsidR="00B869F0" w:rsidRDefault="00BC72F6">
      <w:pPr>
        <w:jc w:val="left"/>
        <w:rPr>
          <w:szCs w:val="24"/>
        </w:rPr>
      </w:pPr>
      <w:r>
        <w:rPr>
          <w:rFonts w:hint="eastAsia"/>
          <w:szCs w:val="24"/>
        </w:rPr>
        <w:t>3.  会議資料</w:t>
      </w:r>
    </w:p>
    <w:p w:rsidR="00B869F0" w:rsidRDefault="00BC72F6" w:rsidP="00BC72F6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</w:t>
      </w:r>
    </w:p>
    <w:sectPr w:rsidR="00B869F0">
      <w:headerReference w:type="default" r:id="rId7"/>
      <w:pgSz w:w="11906" w:h="16838"/>
      <w:pgMar w:top="1701" w:right="1134" w:bottom="1134" w:left="1134" w:header="851" w:footer="992" w:gutter="0"/>
      <w:cols w:space="720"/>
      <w:docGrid w:type="linesAndChars" w:linePitch="333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866" w:rsidRDefault="00BC72F6">
      <w:r>
        <w:separator/>
      </w:r>
    </w:p>
  </w:endnote>
  <w:endnote w:type="continuationSeparator" w:id="0">
    <w:p w:rsidR="00846866" w:rsidRDefault="00BC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Malgun Gothic Semilight"/>
    <w:panose1 w:val="02010600030101010101"/>
    <w:charset w:val="86"/>
    <w:family w:val="auto"/>
    <w:pitch w:val="default"/>
    <w:sig w:usb0="00000000" w:usb1="080E0000" w:usb2="00000000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866" w:rsidRDefault="00BC72F6">
      <w:r>
        <w:separator/>
      </w:r>
    </w:p>
  </w:footnote>
  <w:footnote w:type="continuationSeparator" w:id="0">
    <w:p w:rsidR="00846866" w:rsidRDefault="00BC7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9F0" w:rsidRDefault="00BC72F6">
    <w:pPr>
      <w:pStyle w:val="a9"/>
      <w:jc w:val="right"/>
      <w:rPr>
        <w:rFonts w:ascii="ＭＳ Ｐ明朝" w:eastAsia="ＭＳ Ｐ明朝" w:hAnsi="ＭＳ Ｐ明朝"/>
        <w:color w:val="FF0000"/>
        <w:sz w:val="16"/>
        <w:szCs w:val="16"/>
      </w:rPr>
    </w:pPr>
    <w:r>
      <w:rPr>
        <w:rFonts w:ascii="ＭＳ Ｐ明朝" w:eastAsia="ＭＳ Ｐ明朝" w:hAnsi="ＭＳ Ｐ明朝" w:hint="eastAsia"/>
        <w:vanish/>
        <w:color w:val="FF0000"/>
        <w:sz w:val="16"/>
        <w:szCs w:val="16"/>
      </w:rPr>
      <w:t>印刷されない隠し文字・2015/1/30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219"/>
  <w:drawingGridVerticalSpacing w:val="333"/>
  <w:displayHorizontalDrawingGridEvery w:val="0"/>
  <w:characterSpacingControl w:val="compressPunctuation"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FCA"/>
    <w:rsid w:val="000D0477"/>
    <w:rsid w:val="001310D6"/>
    <w:rsid w:val="001D55F8"/>
    <w:rsid w:val="002272FD"/>
    <w:rsid w:val="00275AE5"/>
    <w:rsid w:val="002E23E4"/>
    <w:rsid w:val="0033640D"/>
    <w:rsid w:val="0035203D"/>
    <w:rsid w:val="003E6E99"/>
    <w:rsid w:val="004272CC"/>
    <w:rsid w:val="004D178E"/>
    <w:rsid w:val="004F37FA"/>
    <w:rsid w:val="005328ED"/>
    <w:rsid w:val="00536932"/>
    <w:rsid w:val="005E21E8"/>
    <w:rsid w:val="00622B0E"/>
    <w:rsid w:val="00636FBD"/>
    <w:rsid w:val="00637589"/>
    <w:rsid w:val="00660A23"/>
    <w:rsid w:val="00695B0F"/>
    <w:rsid w:val="0074334F"/>
    <w:rsid w:val="0080673E"/>
    <w:rsid w:val="00806AA4"/>
    <w:rsid w:val="00846866"/>
    <w:rsid w:val="008969E2"/>
    <w:rsid w:val="008C32C4"/>
    <w:rsid w:val="00975FCA"/>
    <w:rsid w:val="009A4FCA"/>
    <w:rsid w:val="00A14A0A"/>
    <w:rsid w:val="00A45381"/>
    <w:rsid w:val="00A901BE"/>
    <w:rsid w:val="00AD0E8C"/>
    <w:rsid w:val="00AD55F4"/>
    <w:rsid w:val="00B437F9"/>
    <w:rsid w:val="00B869F0"/>
    <w:rsid w:val="00B87EBB"/>
    <w:rsid w:val="00BC72F6"/>
    <w:rsid w:val="00BD1F48"/>
    <w:rsid w:val="00D305D4"/>
    <w:rsid w:val="00DC6546"/>
    <w:rsid w:val="00E46347"/>
    <w:rsid w:val="00EC4CB8"/>
    <w:rsid w:val="00F03A44"/>
    <w:rsid w:val="00FA50AE"/>
    <w:rsid w:val="00FB3483"/>
    <w:rsid w:val="09934148"/>
    <w:rsid w:val="0A3937DA"/>
    <w:rsid w:val="1BF6728B"/>
    <w:rsid w:val="33172629"/>
    <w:rsid w:val="5A617088"/>
    <w:rsid w:val="751A1C0A"/>
    <w:rsid w:val="78FB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9E40DEC"/>
  <w15:docId w15:val="{8CE16E69-EF91-4C9B-8DA5-6121440B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ＭＳ 明朝" w:eastAsia="ＭＳ 明朝" w:hAnsi="Century"/>
      <w:kern w:val="2"/>
      <w:sz w:val="24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pPr>
      <w:jc w:val="left"/>
    </w:pPr>
    <w:rPr>
      <w:sz w:val="22"/>
    </w:rPr>
  </w:style>
  <w:style w:type="paragraph" w:styleId="a7">
    <w:name w:val="annotation subject"/>
    <w:basedOn w:val="a5"/>
    <w:next w:val="a5"/>
    <w:link w:val="2"/>
    <w:uiPriority w:val="99"/>
    <w:unhideWhenUsed/>
    <w:rPr>
      <w:b/>
      <w:bCs/>
      <w:sz w:val="24"/>
    </w:rPr>
  </w:style>
  <w:style w:type="paragraph" w:styleId="a8">
    <w:name w:val="Balloon Text"/>
    <w:basedOn w:val="a"/>
    <w:link w:val="1"/>
    <w:uiPriority w:val="99"/>
    <w:unhideWhenUsed/>
    <w:rPr>
      <w:rFonts w:ascii="Cambria" w:eastAsia="ＭＳ Ｐゴシック" w:hAnsi="Cambria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basedOn w:val="a0"/>
    <w:uiPriority w:val="99"/>
    <w:unhideWhenUsed/>
    <w:rPr>
      <w:sz w:val="18"/>
      <w:szCs w:val="18"/>
    </w:rPr>
  </w:style>
  <w:style w:type="paragraph" w:customStyle="1" w:styleId="CharChar">
    <w:name w:val="吹き出し Char Char"/>
    <w:basedOn w:val="a"/>
    <w:link w:val="ac"/>
    <w:rPr>
      <w:rFonts w:ascii="Arial" w:eastAsia="ＭＳ ゴシック" w:hAnsi="Arial"/>
      <w:sz w:val="18"/>
      <w:szCs w:val="18"/>
    </w:rPr>
  </w:style>
  <w:style w:type="paragraph" w:customStyle="1" w:styleId="10">
    <w:name w:val="リスト段落1"/>
    <w:basedOn w:val="a"/>
    <w:pPr>
      <w:ind w:leftChars="400" w:left="840"/>
    </w:pPr>
  </w:style>
  <w:style w:type="paragraph" w:customStyle="1" w:styleId="11">
    <w:name w:val="コメント内容1"/>
    <w:basedOn w:val="a5"/>
    <w:next w:val="a5"/>
    <w:link w:val="ad"/>
    <w:rPr>
      <w:b/>
      <w:bCs/>
    </w:rPr>
  </w:style>
  <w:style w:type="paragraph" w:customStyle="1" w:styleId="20">
    <w:name w:val="コメント内容2"/>
    <w:basedOn w:val="a5"/>
    <w:next w:val="a5"/>
    <w:link w:val="12"/>
    <w:rPr>
      <w:b/>
      <w:bCs/>
      <w:sz w:val="24"/>
    </w:rPr>
  </w:style>
  <w:style w:type="character" w:customStyle="1" w:styleId="ac">
    <w:name w:val="吹き出し (文字)"/>
    <w:link w:val="CharChar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ヘッダー (文字)"/>
    <w:basedOn w:val="a0"/>
    <w:link w:val="a9"/>
    <w:semiHidden/>
  </w:style>
  <w:style w:type="character" w:customStyle="1" w:styleId="a4">
    <w:name w:val="フッター (文字)"/>
    <w:basedOn w:val="a0"/>
    <w:link w:val="a3"/>
    <w:semiHidden/>
  </w:style>
  <w:style w:type="character" w:customStyle="1" w:styleId="13">
    <w:name w:val="コメント参照1"/>
    <w:rPr>
      <w:sz w:val="18"/>
      <w:szCs w:val="18"/>
    </w:rPr>
  </w:style>
  <w:style w:type="character" w:customStyle="1" w:styleId="a6">
    <w:name w:val="コメント文字列 (文字)"/>
    <w:link w:val="a5"/>
    <w:semiHidden/>
    <w:rPr>
      <w:rFonts w:ascii="ＭＳ 明朝" w:eastAsia="ＭＳ 明朝"/>
      <w:sz w:val="22"/>
    </w:rPr>
  </w:style>
  <w:style w:type="character" w:customStyle="1" w:styleId="ad">
    <w:name w:val="コメント内容 (文字)"/>
    <w:link w:val="11"/>
    <w:semiHidden/>
    <w:rPr>
      <w:rFonts w:ascii="ＭＳ 明朝" w:eastAsia="ＭＳ 明朝"/>
      <w:b/>
      <w:bCs/>
      <w:sz w:val="22"/>
    </w:rPr>
  </w:style>
  <w:style w:type="character" w:customStyle="1" w:styleId="21">
    <w:name w:val="コメント参照2"/>
    <w:rPr>
      <w:sz w:val="18"/>
      <w:szCs w:val="18"/>
    </w:rPr>
  </w:style>
  <w:style w:type="character" w:customStyle="1" w:styleId="12">
    <w:name w:val="コメント内容 (文字)1"/>
    <w:link w:val="20"/>
    <w:semiHidden/>
    <w:rPr>
      <w:rFonts w:ascii="ＭＳ 明朝" w:eastAsia="ＭＳ 明朝" w:hAnsi="Century"/>
      <w:b/>
      <w:bCs/>
      <w:kern w:val="2"/>
      <w:sz w:val="24"/>
      <w:szCs w:val="22"/>
      <w:lang w:eastAsia="ja-JP"/>
    </w:rPr>
  </w:style>
  <w:style w:type="character" w:customStyle="1" w:styleId="2">
    <w:name w:val="コメント内容 (文字)2"/>
    <w:basedOn w:val="a6"/>
    <w:link w:val="a7"/>
    <w:uiPriority w:val="99"/>
    <w:semiHidden/>
    <w:rPr>
      <w:rFonts w:ascii="ＭＳ 明朝" w:eastAsia="ＭＳ 明朝" w:hAnsi="Century"/>
      <w:b/>
      <w:bCs/>
      <w:kern w:val="2"/>
      <w:sz w:val="24"/>
      <w:szCs w:val="22"/>
      <w:lang w:eastAsia="ja-JP"/>
    </w:rPr>
  </w:style>
  <w:style w:type="character" w:customStyle="1" w:styleId="1">
    <w:name w:val="吹き出し (文字)1"/>
    <w:basedOn w:val="a0"/>
    <w:link w:val="a8"/>
    <w:uiPriority w:val="99"/>
    <w:semiHidden/>
    <w:rPr>
      <w:rFonts w:ascii="Cambria" w:eastAsia="ＭＳ Ｐゴシック" w:hAnsi="Cambria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柏市総合計画審議会　第４回会議　次第</vt:lpstr>
    </vt:vector>
  </TitlesOfParts>
  <Company>株式会社富士通総研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柏市総合計画審議会　第４回会議　次第</dc:title>
  <dc:creator>higashif@jp.fujitsu.com</dc:creator>
  <cp:lastModifiedBy>行政課２１</cp:lastModifiedBy>
  <cp:revision>9</cp:revision>
  <cp:lastPrinted>2019-10-16T02:46:00Z</cp:lastPrinted>
  <dcterms:created xsi:type="dcterms:W3CDTF">2015-11-13T08:05:00Z</dcterms:created>
  <dcterms:modified xsi:type="dcterms:W3CDTF">2022-03-01T06:36:00Z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