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0BA763" w14:textId="2089E5C4" w:rsidR="00D418AB" w:rsidRDefault="00D82625" w:rsidP="00D418AB">
      <w:pPr>
        <w:autoSpaceDE w:val="0"/>
        <w:autoSpaceDN w:val="0"/>
        <w:spacing w:line="400" w:lineRule="exact"/>
        <w:rPr>
          <w:rFonts w:ascii="メイリオ" w:eastAsia="メイリオ" w:hAnsi="メイリオ" w:cs="メイリオ"/>
          <w:color w:val="000000"/>
          <w:szCs w:val="24"/>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14:anchorId="6541F063" wp14:editId="16433D57">
                <wp:simplePos x="0" y="0"/>
                <wp:positionH relativeFrom="column">
                  <wp:posOffset>5234940</wp:posOffset>
                </wp:positionH>
                <wp:positionV relativeFrom="paragraph">
                  <wp:posOffset>-241935</wp:posOffset>
                </wp:positionV>
                <wp:extent cx="1148080" cy="530860"/>
                <wp:effectExtent l="0" t="0" r="13970" b="21590"/>
                <wp:wrapNone/>
                <wp:docPr id="3" name="正方形/長方形 3"/>
                <wp:cNvGraphicFramePr/>
                <a:graphic xmlns:a="http://schemas.openxmlformats.org/drawingml/2006/main">
                  <a:graphicData uri="http://schemas.microsoft.com/office/word/2010/wordprocessingShape">
                    <wps:wsp>
                      <wps:cNvSpPr/>
                      <wps:spPr>
                        <a:xfrm>
                          <a:off x="0" y="0"/>
                          <a:ext cx="1148080" cy="5308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DAFEB45" w14:textId="0FBFF75C" w:rsidR="00D82625" w:rsidRDefault="00D82625" w:rsidP="00D82625">
                            <w:pPr>
                              <w:jc w:val="center"/>
                              <w:rPr>
                                <w:sz w:val="36"/>
                                <w:szCs w:val="36"/>
                              </w:rPr>
                            </w:pPr>
                            <w:r>
                              <w:rPr>
                                <w:rFonts w:hint="eastAsia"/>
                                <w:b/>
                                <w:sz w:val="36"/>
                                <w:szCs w:val="36"/>
                              </w:rPr>
                              <w:t>資料</w:t>
                            </w:r>
                            <w:r>
                              <w:rPr>
                                <w:rFonts w:hint="eastAsia"/>
                                <w:b/>
                                <w:sz w:val="36"/>
                                <w:szCs w:val="36"/>
                              </w:rPr>
                              <w:t>２</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1F063" id="正方形/長方形 3" o:spid="_x0000_s1026" style="position:absolute;left:0;text-align:left;margin-left:412.2pt;margin-top:-19.05pt;width:90.4pt;height:4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" fillcolor="white [3201]" strokecolor="#70ad47 [3209]" strokeweight="1pt">
                <v:textbox>
                  <w:txbxContent>
                    <w:p w14:paraId="2DAFEB45" w14:textId="0FBFF75C" w:rsidR="00D82625" w:rsidRDefault="00D82625" w:rsidP="00D82625">
                      <w:pPr>
                        <w:jc w:val="center"/>
                        <w:rPr>
                          <w:sz w:val="36"/>
                          <w:szCs w:val="36"/>
                        </w:rPr>
                      </w:pPr>
                      <w:r>
                        <w:rPr>
                          <w:rFonts w:hint="eastAsia"/>
                          <w:b/>
                          <w:sz w:val="36"/>
                          <w:szCs w:val="36"/>
                        </w:rPr>
                        <w:t>資料</w:t>
                      </w:r>
                      <w:r>
                        <w:rPr>
                          <w:rFonts w:hint="eastAsia"/>
                          <w:b/>
                          <w:sz w:val="36"/>
                          <w:szCs w:val="36"/>
                        </w:rPr>
                        <w:t>２</w:t>
                      </w:r>
                    </w:p>
                  </w:txbxContent>
                </v:textbox>
              </v:rect>
            </w:pict>
          </mc:Fallback>
        </mc:AlternateContent>
      </w:r>
      <w:r w:rsidR="00D418AB">
        <w:rPr>
          <w:rFonts w:ascii="メイリオ" w:eastAsia="メイリオ" w:hAnsi="メイリオ" w:cs="メイリオ" w:hint="eastAsia"/>
          <w:color w:val="000000"/>
          <w:szCs w:val="24"/>
        </w:rPr>
        <w:t xml:space="preserve">　</w:t>
      </w:r>
    </w:p>
    <w:p w14:paraId="76216AD6" w14:textId="50D8999C" w:rsidR="00D418AB" w:rsidRDefault="00D418AB" w:rsidP="00D418AB">
      <w:pPr>
        <w:autoSpaceDE w:val="0"/>
        <w:autoSpaceDN w:val="0"/>
        <w:spacing w:line="400" w:lineRule="exact"/>
        <w:rPr>
          <w:rFonts w:ascii="メイリオ" w:eastAsia="メイリオ" w:hAnsi="メイリオ" w:cs="メイリオ"/>
          <w:color w:val="000000"/>
          <w:szCs w:val="24"/>
        </w:rPr>
      </w:pPr>
    </w:p>
    <w:p w14:paraId="7B0C86D4" w14:textId="77777777" w:rsidR="00D418AB" w:rsidRDefault="00D418AB" w:rsidP="00D418AB">
      <w:pPr>
        <w:autoSpaceDE w:val="0"/>
        <w:autoSpaceDN w:val="0"/>
        <w:spacing w:line="400" w:lineRule="exact"/>
        <w:rPr>
          <w:rFonts w:ascii="メイリオ" w:eastAsia="メイリオ" w:hAnsi="メイリオ" w:cs="メイリオ"/>
          <w:color w:val="000000"/>
          <w:szCs w:val="24"/>
        </w:rPr>
      </w:pPr>
    </w:p>
    <w:p w14:paraId="2A9D7338" w14:textId="77777777" w:rsidR="00D418AB" w:rsidRDefault="00D418AB" w:rsidP="00D418AB">
      <w:pPr>
        <w:autoSpaceDE w:val="0"/>
        <w:autoSpaceDN w:val="0"/>
        <w:spacing w:line="400" w:lineRule="exact"/>
        <w:rPr>
          <w:rFonts w:ascii="メイリオ" w:eastAsia="メイリオ" w:hAnsi="メイリオ" w:cs="メイリオ"/>
          <w:color w:val="000000"/>
          <w:szCs w:val="24"/>
        </w:rPr>
      </w:pPr>
    </w:p>
    <w:p w14:paraId="7559FD16" w14:textId="77777777" w:rsidR="00D418AB" w:rsidRDefault="00D418AB" w:rsidP="00D418AB">
      <w:pPr>
        <w:autoSpaceDE w:val="0"/>
        <w:autoSpaceDN w:val="0"/>
        <w:spacing w:line="400" w:lineRule="exact"/>
        <w:rPr>
          <w:rFonts w:ascii="メイリオ" w:eastAsia="メイリオ" w:hAnsi="メイリオ" w:cs="メイリオ"/>
          <w:color w:val="000000"/>
          <w:szCs w:val="24"/>
        </w:rPr>
      </w:pPr>
    </w:p>
    <w:p w14:paraId="184F3BB7" w14:textId="77777777" w:rsidR="00D418AB" w:rsidRDefault="00D418AB" w:rsidP="00D418AB">
      <w:pPr>
        <w:autoSpaceDE w:val="0"/>
        <w:autoSpaceDN w:val="0"/>
        <w:spacing w:line="400" w:lineRule="exact"/>
        <w:rPr>
          <w:rFonts w:ascii="メイリオ" w:eastAsia="メイリオ" w:hAnsi="メイリオ" w:cs="メイリオ"/>
          <w:color w:val="000000"/>
          <w:szCs w:val="24"/>
        </w:rPr>
      </w:pPr>
    </w:p>
    <w:p w14:paraId="32B2A5BC" w14:textId="77777777" w:rsidR="00D418AB" w:rsidRDefault="00D418AB" w:rsidP="00D418AB">
      <w:pPr>
        <w:autoSpaceDE w:val="0"/>
        <w:autoSpaceDN w:val="0"/>
        <w:spacing w:line="400" w:lineRule="exact"/>
        <w:rPr>
          <w:rFonts w:ascii="メイリオ" w:eastAsia="メイリオ" w:hAnsi="メイリオ" w:cs="メイリオ"/>
          <w:color w:val="000000"/>
          <w:szCs w:val="24"/>
        </w:rPr>
      </w:pPr>
    </w:p>
    <w:p w14:paraId="0A8CF75D" w14:textId="77777777" w:rsidR="00D418AB" w:rsidRDefault="00D418AB" w:rsidP="00D418AB">
      <w:pPr>
        <w:autoSpaceDE w:val="0"/>
        <w:autoSpaceDN w:val="0"/>
        <w:spacing w:line="600" w:lineRule="exact"/>
        <w:jc w:val="center"/>
        <w:rPr>
          <w:rFonts w:ascii="メイリオ" w:eastAsia="メイリオ" w:hAnsi="メイリオ" w:cs="メイリオ"/>
          <w:color w:val="000000"/>
          <w:sz w:val="52"/>
          <w:szCs w:val="52"/>
        </w:rPr>
      </w:pPr>
      <w:r>
        <w:rPr>
          <w:rFonts w:ascii="メイリオ" w:eastAsia="メイリオ" w:hAnsi="メイリオ" w:cs="メイリオ" w:hint="eastAsia"/>
          <w:color w:val="000000"/>
          <w:sz w:val="52"/>
          <w:szCs w:val="52"/>
        </w:rPr>
        <w:t>社会福祉法人の経営状況</w:t>
      </w:r>
    </w:p>
    <w:p w14:paraId="5CFA6AFF" w14:textId="77777777" w:rsidR="00D418AB" w:rsidRDefault="00D418AB" w:rsidP="00D418AB">
      <w:pPr>
        <w:autoSpaceDE w:val="0"/>
        <w:autoSpaceDN w:val="0"/>
        <w:spacing w:line="600" w:lineRule="exact"/>
        <w:jc w:val="center"/>
        <w:rPr>
          <w:rFonts w:ascii="メイリオ" w:eastAsia="メイリオ" w:hAnsi="メイリオ" w:cs="メイリオ"/>
          <w:color w:val="000000"/>
          <w:sz w:val="52"/>
          <w:szCs w:val="52"/>
        </w:rPr>
      </w:pPr>
      <w:r>
        <w:rPr>
          <w:rFonts w:ascii="メイリオ" w:eastAsia="メイリオ" w:hAnsi="メイリオ" w:cs="メイリオ" w:hint="eastAsia"/>
          <w:color w:val="000000"/>
          <w:sz w:val="52"/>
          <w:szCs w:val="52"/>
        </w:rPr>
        <w:t>(令和４年度決算分)</w:t>
      </w:r>
    </w:p>
    <w:p w14:paraId="0DE7AC08" w14:textId="77777777" w:rsidR="00D418AB" w:rsidRDefault="00D418AB" w:rsidP="00D418AB">
      <w:pPr>
        <w:autoSpaceDE w:val="0"/>
        <w:autoSpaceDN w:val="0"/>
        <w:spacing w:line="600" w:lineRule="exact"/>
        <w:jc w:val="center"/>
        <w:rPr>
          <w:rFonts w:ascii="メイリオ" w:eastAsia="メイリオ" w:hAnsi="メイリオ" w:cs="メイリオ"/>
          <w:color w:val="000000"/>
          <w:sz w:val="56"/>
          <w:szCs w:val="56"/>
        </w:rPr>
      </w:pPr>
    </w:p>
    <w:p w14:paraId="0BBF57E5" w14:textId="77777777" w:rsidR="00D418AB" w:rsidRDefault="00D418AB" w:rsidP="00D418AB">
      <w:pPr>
        <w:autoSpaceDE w:val="0"/>
        <w:autoSpaceDN w:val="0"/>
        <w:spacing w:line="600" w:lineRule="exact"/>
        <w:jc w:val="center"/>
        <w:rPr>
          <w:rFonts w:ascii="メイリオ" w:eastAsia="メイリオ" w:hAnsi="メイリオ" w:cs="メイリオ"/>
          <w:color w:val="000000"/>
          <w:sz w:val="56"/>
          <w:szCs w:val="56"/>
        </w:rPr>
      </w:pPr>
    </w:p>
    <w:p w14:paraId="469BAD61" w14:textId="77777777" w:rsidR="00D418AB" w:rsidRDefault="00D418AB" w:rsidP="00D418AB">
      <w:pPr>
        <w:autoSpaceDE w:val="0"/>
        <w:autoSpaceDN w:val="0"/>
        <w:spacing w:line="600" w:lineRule="exact"/>
        <w:jc w:val="center"/>
        <w:rPr>
          <w:rFonts w:ascii="メイリオ" w:eastAsia="メイリオ" w:hAnsi="メイリオ" w:cs="メイリオ"/>
          <w:color w:val="000000"/>
          <w:sz w:val="56"/>
          <w:szCs w:val="56"/>
        </w:rPr>
      </w:pPr>
    </w:p>
    <w:p w14:paraId="5D573D20" w14:textId="77777777" w:rsidR="00D418AB" w:rsidRDefault="00D418AB" w:rsidP="00D418AB">
      <w:pPr>
        <w:autoSpaceDE w:val="0"/>
        <w:autoSpaceDN w:val="0"/>
        <w:spacing w:line="600" w:lineRule="exact"/>
        <w:jc w:val="center"/>
        <w:rPr>
          <w:rFonts w:ascii="メイリオ" w:eastAsia="メイリオ" w:hAnsi="メイリオ" w:cs="メイリオ"/>
          <w:color w:val="000000"/>
          <w:sz w:val="56"/>
          <w:szCs w:val="56"/>
        </w:rPr>
      </w:pPr>
    </w:p>
    <w:p w14:paraId="76D0DB20" w14:textId="77777777" w:rsidR="00D418AB" w:rsidRDefault="00D418AB" w:rsidP="00D418AB">
      <w:pPr>
        <w:autoSpaceDE w:val="0"/>
        <w:autoSpaceDN w:val="0"/>
        <w:spacing w:line="600" w:lineRule="exact"/>
        <w:jc w:val="center"/>
        <w:rPr>
          <w:rFonts w:ascii="メイリオ" w:eastAsia="メイリオ" w:hAnsi="メイリオ" w:cs="メイリオ"/>
          <w:color w:val="000000"/>
          <w:sz w:val="56"/>
          <w:szCs w:val="56"/>
        </w:rPr>
      </w:pPr>
    </w:p>
    <w:p w14:paraId="4573470C" w14:textId="77777777" w:rsidR="00D418AB" w:rsidRDefault="00D418AB" w:rsidP="00D418AB">
      <w:pPr>
        <w:autoSpaceDE w:val="0"/>
        <w:autoSpaceDN w:val="0"/>
        <w:spacing w:line="600" w:lineRule="exact"/>
        <w:jc w:val="center"/>
        <w:rPr>
          <w:rFonts w:ascii="メイリオ" w:eastAsia="メイリオ" w:hAnsi="メイリオ" w:cs="メイリオ"/>
          <w:color w:val="000000"/>
          <w:sz w:val="56"/>
          <w:szCs w:val="56"/>
        </w:rPr>
      </w:pPr>
    </w:p>
    <w:p w14:paraId="72796AE7" w14:textId="77777777" w:rsidR="00D418AB" w:rsidRDefault="00D418AB" w:rsidP="00D418AB">
      <w:pPr>
        <w:autoSpaceDE w:val="0"/>
        <w:autoSpaceDN w:val="0"/>
        <w:spacing w:line="600" w:lineRule="exact"/>
        <w:jc w:val="center"/>
        <w:rPr>
          <w:rFonts w:ascii="メイリオ" w:eastAsia="メイリオ" w:hAnsi="メイリオ" w:cs="メイリオ"/>
          <w:color w:val="000000"/>
          <w:sz w:val="56"/>
          <w:szCs w:val="56"/>
        </w:rPr>
      </w:pPr>
    </w:p>
    <w:p w14:paraId="37070E10" w14:textId="77777777" w:rsidR="00D418AB" w:rsidRDefault="00D418AB" w:rsidP="00D418AB">
      <w:pPr>
        <w:autoSpaceDE w:val="0"/>
        <w:autoSpaceDN w:val="0"/>
        <w:spacing w:line="600" w:lineRule="exact"/>
        <w:jc w:val="center"/>
        <w:rPr>
          <w:rFonts w:ascii="メイリオ" w:eastAsia="メイリオ" w:hAnsi="メイリオ" w:cs="メイリオ"/>
          <w:color w:val="000000"/>
          <w:sz w:val="56"/>
          <w:szCs w:val="56"/>
        </w:rPr>
      </w:pPr>
    </w:p>
    <w:p w14:paraId="24B35641" w14:textId="53E15649" w:rsidR="00D418AB" w:rsidRDefault="00D418AB" w:rsidP="00D418AB">
      <w:pPr>
        <w:autoSpaceDE w:val="0"/>
        <w:autoSpaceDN w:val="0"/>
        <w:spacing w:line="600" w:lineRule="exact"/>
        <w:jc w:val="center"/>
        <w:rPr>
          <w:rFonts w:ascii="メイリオ" w:eastAsia="メイリオ" w:hAnsi="メイリオ" w:cs="メイリオ"/>
          <w:color w:val="000000"/>
          <w:sz w:val="44"/>
          <w:szCs w:val="44"/>
        </w:rPr>
      </w:pPr>
      <w:r>
        <w:rPr>
          <w:rFonts w:ascii="メイリオ" w:eastAsia="メイリオ" w:hAnsi="メイリオ" w:cs="メイリオ" w:hint="eastAsia"/>
          <w:color w:val="000000"/>
          <w:sz w:val="44"/>
          <w:szCs w:val="44"/>
        </w:rPr>
        <w:t>令和</w:t>
      </w:r>
      <w:r w:rsidR="00D82625">
        <w:rPr>
          <w:rFonts w:ascii="メイリオ" w:eastAsia="メイリオ" w:hAnsi="メイリオ" w:cs="メイリオ" w:hint="eastAsia"/>
          <w:color w:val="000000"/>
          <w:sz w:val="44"/>
          <w:szCs w:val="44"/>
        </w:rPr>
        <w:t>６</w:t>
      </w:r>
      <w:r>
        <w:rPr>
          <w:rFonts w:ascii="メイリオ" w:eastAsia="メイリオ" w:hAnsi="メイリオ" w:cs="メイリオ" w:hint="eastAsia"/>
          <w:color w:val="000000"/>
          <w:sz w:val="44"/>
          <w:szCs w:val="44"/>
        </w:rPr>
        <w:t>年</w:t>
      </w:r>
      <w:r w:rsidR="00D82625">
        <w:rPr>
          <w:rFonts w:ascii="メイリオ" w:eastAsia="メイリオ" w:hAnsi="メイリオ" w:cs="メイリオ" w:hint="eastAsia"/>
          <w:color w:val="000000"/>
          <w:sz w:val="44"/>
          <w:szCs w:val="44"/>
        </w:rPr>
        <w:t>４</w:t>
      </w:r>
      <w:r>
        <w:rPr>
          <w:rFonts w:ascii="メイリオ" w:eastAsia="メイリオ" w:hAnsi="メイリオ" w:cs="メイリオ" w:hint="eastAsia"/>
          <w:color w:val="000000"/>
          <w:sz w:val="44"/>
          <w:szCs w:val="44"/>
        </w:rPr>
        <w:t>月</w:t>
      </w:r>
    </w:p>
    <w:p w14:paraId="0F00B84F" w14:textId="77777777" w:rsidR="00D418AB" w:rsidRDefault="00D418AB" w:rsidP="00D418AB">
      <w:pPr>
        <w:autoSpaceDE w:val="0"/>
        <w:autoSpaceDN w:val="0"/>
        <w:spacing w:line="600" w:lineRule="exact"/>
        <w:jc w:val="center"/>
        <w:rPr>
          <w:rFonts w:ascii="メイリオ" w:eastAsia="メイリオ" w:hAnsi="メイリオ" w:cs="メイリオ"/>
          <w:color w:val="000000"/>
          <w:sz w:val="56"/>
          <w:szCs w:val="56"/>
        </w:rPr>
      </w:pPr>
    </w:p>
    <w:p w14:paraId="29AB671F" w14:textId="77777777" w:rsidR="00D418AB" w:rsidRDefault="00D418AB" w:rsidP="00D418AB">
      <w:pPr>
        <w:autoSpaceDE w:val="0"/>
        <w:autoSpaceDN w:val="0"/>
        <w:spacing w:line="600" w:lineRule="exact"/>
        <w:jc w:val="center"/>
        <w:rPr>
          <w:rFonts w:ascii="メイリオ" w:eastAsia="メイリオ" w:hAnsi="メイリオ" w:cs="メイリオ"/>
          <w:color w:val="000000"/>
          <w:sz w:val="56"/>
          <w:szCs w:val="56"/>
        </w:rPr>
      </w:pPr>
    </w:p>
    <w:p w14:paraId="2F9FE17C" w14:textId="77777777" w:rsidR="00D418AB" w:rsidRDefault="00D418AB" w:rsidP="00D418AB">
      <w:pPr>
        <w:autoSpaceDE w:val="0"/>
        <w:autoSpaceDN w:val="0"/>
        <w:spacing w:line="600" w:lineRule="exact"/>
        <w:jc w:val="center"/>
        <w:rPr>
          <w:rFonts w:ascii="メイリオ" w:eastAsia="メイリオ" w:hAnsi="メイリオ" w:cs="メイリオ"/>
          <w:color w:val="000000"/>
          <w:sz w:val="52"/>
          <w:szCs w:val="52"/>
        </w:rPr>
      </w:pPr>
    </w:p>
    <w:p w14:paraId="239A27FE" w14:textId="77777777" w:rsidR="00D418AB" w:rsidRDefault="00D418AB" w:rsidP="00D418AB">
      <w:pPr>
        <w:autoSpaceDE w:val="0"/>
        <w:autoSpaceDN w:val="0"/>
        <w:spacing w:line="600" w:lineRule="exact"/>
        <w:jc w:val="center"/>
        <w:rPr>
          <w:rFonts w:ascii="メイリオ" w:eastAsia="メイリオ" w:hAnsi="メイリオ" w:cs="メイリオ"/>
          <w:color w:val="000000"/>
          <w:sz w:val="52"/>
          <w:szCs w:val="52"/>
        </w:rPr>
      </w:pPr>
    </w:p>
    <w:p w14:paraId="6BFCFBDC" w14:textId="77777777" w:rsidR="00D418AB" w:rsidRDefault="00D418AB" w:rsidP="00D418AB">
      <w:pPr>
        <w:autoSpaceDE w:val="0"/>
        <w:autoSpaceDN w:val="0"/>
        <w:spacing w:line="600" w:lineRule="exact"/>
        <w:jc w:val="center"/>
        <w:rPr>
          <w:rFonts w:ascii="メイリオ" w:eastAsia="メイリオ" w:hAnsi="メイリオ" w:cs="メイリオ"/>
          <w:color w:val="000000"/>
          <w:sz w:val="52"/>
          <w:szCs w:val="52"/>
        </w:rPr>
      </w:pPr>
    </w:p>
    <w:p w14:paraId="635716CA" w14:textId="77777777" w:rsidR="00D418AB" w:rsidRDefault="00D418AB" w:rsidP="00D418AB">
      <w:pPr>
        <w:autoSpaceDE w:val="0"/>
        <w:autoSpaceDN w:val="0"/>
        <w:spacing w:line="600" w:lineRule="exact"/>
        <w:jc w:val="center"/>
        <w:rPr>
          <w:rFonts w:ascii="メイリオ" w:eastAsia="メイリオ" w:hAnsi="メイリオ" w:cs="メイリオ"/>
          <w:color w:val="000000"/>
          <w:sz w:val="52"/>
          <w:szCs w:val="52"/>
        </w:rPr>
      </w:pPr>
      <w:r>
        <w:rPr>
          <w:rFonts w:ascii="メイリオ" w:eastAsia="メイリオ" w:hAnsi="メイリオ" w:cs="メイリオ" w:hint="eastAsia"/>
          <w:color w:val="000000"/>
          <w:sz w:val="52"/>
          <w:szCs w:val="52"/>
        </w:rPr>
        <w:t>柏　市</w:t>
      </w:r>
    </w:p>
    <w:p w14:paraId="1F122491" w14:textId="77777777" w:rsidR="00D418AB" w:rsidRDefault="00D418AB" w:rsidP="00D418AB">
      <w:pPr>
        <w:autoSpaceDE w:val="0"/>
        <w:autoSpaceDN w:val="0"/>
        <w:spacing w:line="600" w:lineRule="exact"/>
        <w:jc w:val="center"/>
        <w:rPr>
          <w:rFonts w:ascii="メイリオ" w:eastAsia="メイリオ" w:hAnsi="メイリオ" w:cs="メイリオ"/>
          <w:color w:val="000000"/>
          <w:sz w:val="52"/>
          <w:szCs w:val="52"/>
        </w:rPr>
      </w:pPr>
      <w:r>
        <w:rPr>
          <w:rFonts w:ascii="メイリオ" w:eastAsia="メイリオ" w:hAnsi="メイリオ" w:cs="メイリオ" w:hint="eastAsia"/>
          <w:color w:val="000000"/>
          <w:sz w:val="52"/>
          <w:szCs w:val="52"/>
        </w:rPr>
        <w:t>福祉部指導監査課</w:t>
      </w:r>
    </w:p>
    <w:p w14:paraId="161198B5" w14:textId="77777777" w:rsidR="00D418AB" w:rsidRDefault="00D418AB" w:rsidP="00D418AB">
      <w:pPr>
        <w:autoSpaceDE w:val="0"/>
        <w:autoSpaceDN w:val="0"/>
        <w:spacing w:line="400" w:lineRule="exact"/>
        <w:rPr>
          <w:rFonts w:ascii="メイリオ" w:eastAsia="メイリオ" w:hAnsi="メイリオ" w:cs="メイリオ"/>
          <w:b/>
          <w:bCs/>
          <w:color w:val="000000"/>
          <w:sz w:val="28"/>
          <w:szCs w:val="28"/>
        </w:rPr>
      </w:pPr>
      <w:r>
        <w:rPr>
          <w:rFonts w:ascii="メイリオ" w:eastAsia="メイリオ" w:hAnsi="メイリオ" w:cs="メイリオ" w:hint="eastAsia"/>
          <w:color w:val="000000"/>
          <w:szCs w:val="24"/>
        </w:rPr>
        <w:br w:type="page"/>
      </w:r>
      <w:r>
        <w:rPr>
          <w:rFonts w:ascii="メイリオ" w:eastAsia="メイリオ" w:hAnsi="メイリオ" w:cs="メイリオ" w:hint="eastAsia"/>
          <w:b/>
          <w:bCs/>
          <w:color w:val="000000"/>
          <w:sz w:val="28"/>
          <w:szCs w:val="28"/>
        </w:rPr>
        <w:lastRenderedPageBreak/>
        <w:t>《柏市が所轄する社会福祉法人の経営状況》</w:t>
      </w:r>
    </w:p>
    <w:p w14:paraId="3C1C1CEA" w14:textId="77777777" w:rsidR="00D418AB" w:rsidRDefault="00D418AB" w:rsidP="00D418AB">
      <w:pPr>
        <w:autoSpaceDE w:val="0"/>
        <w:autoSpaceDN w:val="0"/>
        <w:spacing w:line="400" w:lineRule="exact"/>
        <w:rPr>
          <w:rFonts w:ascii="メイリオ" w:eastAsia="メイリオ" w:hAnsi="メイリオ" w:cs="メイリオ"/>
          <w:sz w:val="23"/>
        </w:rPr>
      </w:pPr>
      <w:r>
        <w:rPr>
          <w:rFonts w:ascii="メイリオ" w:eastAsia="メイリオ" w:hAnsi="メイリオ" w:cs="メイリオ" w:hint="eastAsia"/>
          <w:color w:val="000000"/>
          <w:sz w:val="23"/>
        </w:rPr>
        <w:t xml:space="preserve">　福祉部指導監査課では，平成２６年度から毎年度社会福祉法人から提出された決算書等を個々に分析して指導監査を実施しています。さらに，個々の社会福祉法人の決算書等と同種の事業を行う法人の</w:t>
      </w:r>
      <w:r>
        <w:rPr>
          <w:rFonts w:ascii="メイリオ" w:eastAsia="メイリオ" w:hAnsi="メイリオ" w:cs="メイリオ" w:hint="eastAsia"/>
          <w:sz w:val="23"/>
        </w:rPr>
        <w:t>「経営状況」を比較・分析して，社会福祉法人の「経営の実態を明らかにする」「問題点とその原因を明らかにする」「改善・改革の方向と今後の対策・戦略を明らかにする」ことで，社会福祉法人の安定した事業運営とともに，利用者にとって質の高いサービスの提供ができると考えています。</w:t>
      </w:r>
    </w:p>
    <w:p w14:paraId="1D8E0996" w14:textId="77777777" w:rsidR="00D418AB" w:rsidRDefault="00D418AB" w:rsidP="00D418AB">
      <w:pPr>
        <w:autoSpaceDE w:val="0"/>
        <w:autoSpaceDN w:val="0"/>
        <w:spacing w:line="400" w:lineRule="exact"/>
        <w:rPr>
          <w:rFonts w:ascii="メイリオ" w:eastAsia="メイリオ" w:hAnsi="メイリオ" w:cs="メイリオ"/>
          <w:sz w:val="23"/>
        </w:rPr>
      </w:pPr>
      <w:r>
        <w:rPr>
          <w:rFonts w:ascii="メイリオ" w:eastAsia="メイリオ" w:hAnsi="メイリオ" w:cs="メイリオ" w:hint="eastAsia"/>
          <w:sz w:val="23"/>
        </w:rPr>
        <w:t xml:space="preserve">　そこで，柏市が所轄の社会福祉法人のうち，社会福祉協議会を除く２３法人から提出された令和４年度の決算書を分析し，社会福祉法人の「短期安定性</w:t>
      </w:r>
      <w:r>
        <w:rPr>
          <w:rFonts w:ascii="メイリオ" w:eastAsia="メイリオ" w:hAnsi="メイリオ" w:cs="メイリオ" w:hint="eastAsia"/>
          <w:sz w:val="25"/>
        </w:rPr>
        <w:t>」「</w:t>
      </w:r>
      <w:r>
        <w:rPr>
          <w:rFonts w:ascii="メイリオ" w:eastAsia="メイリオ" w:hAnsi="メイリオ" w:cs="メイリオ" w:hint="eastAsia"/>
          <w:sz w:val="23"/>
        </w:rPr>
        <w:t>長期安定性</w:t>
      </w:r>
      <w:r>
        <w:rPr>
          <w:rFonts w:ascii="メイリオ" w:eastAsia="メイリオ" w:hAnsi="メイリオ" w:cs="メイリオ" w:hint="eastAsia"/>
          <w:sz w:val="25"/>
        </w:rPr>
        <w:t>」「</w:t>
      </w:r>
      <w:r>
        <w:rPr>
          <w:rFonts w:ascii="メイリオ" w:eastAsia="メイリオ" w:hAnsi="メイリオ" w:cs="メイリオ" w:hint="eastAsia"/>
          <w:sz w:val="23"/>
          <w:szCs w:val="23"/>
        </w:rPr>
        <w:t>収益性」「コストの合理性」「借入割合</w:t>
      </w:r>
      <w:r>
        <w:rPr>
          <w:rFonts w:ascii="メイリオ" w:eastAsia="メイリオ" w:hAnsi="メイリオ" w:cs="メイリオ" w:hint="eastAsia"/>
          <w:sz w:val="25"/>
        </w:rPr>
        <w:t>」</w:t>
      </w:r>
      <w:r>
        <w:rPr>
          <w:rFonts w:ascii="メイリオ" w:eastAsia="メイリオ" w:hAnsi="メイリオ" w:cs="メイリオ" w:hint="eastAsia"/>
          <w:sz w:val="23"/>
        </w:rPr>
        <w:t>の５つの項目の指標を算出しました。</w:t>
      </w:r>
    </w:p>
    <w:p w14:paraId="6D128B64" w14:textId="77777777" w:rsidR="00D418AB" w:rsidRDefault="00D418AB" w:rsidP="00D418AB">
      <w:pPr>
        <w:autoSpaceDE w:val="0"/>
        <w:autoSpaceDN w:val="0"/>
        <w:spacing w:line="400" w:lineRule="exact"/>
        <w:rPr>
          <w:rFonts w:ascii="メイリオ" w:eastAsia="メイリオ" w:hAnsi="メイリオ" w:cs="メイリオ"/>
          <w:sz w:val="23"/>
        </w:rPr>
      </w:pPr>
    </w:p>
    <w:p w14:paraId="7B7A7B9A" w14:textId="77777777" w:rsidR="00D418AB" w:rsidRDefault="00D418AB" w:rsidP="00D418AB">
      <w:pPr>
        <w:autoSpaceDE w:val="0"/>
        <w:autoSpaceDN w:val="0"/>
        <w:adjustRightInd w:val="0"/>
        <w:spacing w:line="400" w:lineRule="exact"/>
        <w:ind w:rightChars="-89" w:right="-245"/>
        <w:jc w:val="left"/>
        <w:rPr>
          <w:rFonts w:ascii="メイリオ" w:eastAsia="メイリオ" w:hAnsi="メイリオ" w:cs="メイリオ"/>
          <w:b/>
          <w:bCs/>
          <w:color w:val="000000"/>
          <w:sz w:val="28"/>
          <w:szCs w:val="28"/>
        </w:rPr>
      </w:pPr>
      <w:r>
        <w:rPr>
          <w:rFonts w:ascii="メイリオ" w:eastAsia="メイリオ" w:hAnsi="メイリオ" w:cs="メイリオ" w:hint="eastAsia"/>
          <w:b/>
          <w:bCs/>
          <w:color w:val="000000"/>
          <w:sz w:val="28"/>
          <w:szCs w:val="28"/>
        </w:rPr>
        <w:t xml:space="preserve">事業区分ごとの指標の平均値　</w:t>
      </w:r>
      <w:r>
        <w:rPr>
          <w:rFonts w:ascii="メイリオ" w:eastAsia="メイリオ" w:hAnsi="メイリオ" w:cs="メイリオ" w:hint="eastAsia"/>
          <w:bCs/>
          <w:color w:val="000000"/>
          <w:sz w:val="22"/>
          <w:szCs w:val="22"/>
        </w:rPr>
        <w:t>「（　）は令和３年度の数値」</w:t>
      </w:r>
    </w:p>
    <w:tbl>
      <w:tblPr>
        <w:tblW w:w="9000" w:type="dxa"/>
        <w:tblInd w:w="184" w:type="dxa"/>
        <w:tblLayout w:type="fixed"/>
        <w:tblLook w:val="04A0" w:firstRow="1" w:lastRow="0" w:firstColumn="1" w:lastColumn="0" w:noHBand="0" w:noVBand="1"/>
      </w:tblPr>
      <w:tblGrid>
        <w:gridCol w:w="2847"/>
        <w:gridCol w:w="239"/>
        <w:gridCol w:w="724"/>
        <w:gridCol w:w="240"/>
        <w:gridCol w:w="265"/>
        <w:gridCol w:w="745"/>
        <w:gridCol w:w="240"/>
        <w:gridCol w:w="240"/>
        <w:gridCol w:w="758"/>
        <w:gridCol w:w="240"/>
        <w:gridCol w:w="240"/>
        <w:gridCol w:w="744"/>
        <w:gridCol w:w="240"/>
        <w:gridCol w:w="240"/>
        <w:gridCol w:w="758"/>
        <w:gridCol w:w="240"/>
      </w:tblGrid>
      <w:tr w:rsidR="00D418AB" w14:paraId="7DC39577" w14:textId="77777777" w:rsidTr="00D418AB">
        <w:trPr>
          <w:trHeight w:val="23"/>
        </w:trPr>
        <w:tc>
          <w:tcPr>
            <w:tcW w:w="2850" w:type="dxa"/>
            <w:tcMar>
              <w:top w:w="0" w:type="dxa"/>
              <w:left w:w="15" w:type="dxa"/>
              <w:bottom w:w="0" w:type="dxa"/>
              <w:right w:w="15" w:type="dxa"/>
            </w:tcMar>
            <w:vAlign w:val="center"/>
          </w:tcPr>
          <w:p w14:paraId="24E4C1F3" w14:textId="77777777" w:rsidR="00D418AB" w:rsidRDefault="00D418AB">
            <w:pPr>
              <w:autoSpaceDE w:val="0"/>
              <w:autoSpaceDN w:val="0"/>
              <w:spacing w:line="260" w:lineRule="exact"/>
              <w:jc w:val="center"/>
              <w:rPr>
                <w:rFonts w:ascii="メイリオ" w:eastAsia="メイリオ" w:hAnsi="メイリオ" w:cs="メイリオ"/>
                <w:color w:val="000000"/>
                <w:szCs w:val="24"/>
              </w:rPr>
            </w:pPr>
          </w:p>
        </w:tc>
        <w:tc>
          <w:tcPr>
            <w:tcW w:w="240" w:type="dxa"/>
            <w:shd w:val="clear" w:color="auto" w:fill="CCFFFF"/>
            <w:tcMar>
              <w:top w:w="0" w:type="dxa"/>
              <w:left w:w="15" w:type="dxa"/>
              <w:bottom w:w="0" w:type="dxa"/>
              <w:right w:w="15" w:type="dxa"/>
            </w:tcMar>
            <w:vAlign w:val="center"/>
          </w:tcPr>
          <w:p w14:paraId="76F15C9E" w14:textId="77777777" w:rsidR="00D418AB" w:rsidRDefault="00D418AB">
            <w:pPr>
              <w:autoSpaceDE w:val="0"/>
              <w:autoSpaceDN w:val="0"/>
              <w:spacing w:line="260" w:lineRule="exact"/>
              <w:jc w:val="center"/>
              <w:rPr>
                <w:rFonts w:ascii="メイリオ" w:eastAsia="メイリオ" w:hAnsi="メイリオ" w:cs="メイリオ"/>
                <w:color w:val="000000"/>
                <w:szCs w:val="24"/>
              </w:rPr>
            </w:pPr>
          </w:p>
        </w:tc>
        <w:tc>
          <w:tcPr>
            <w:tcW w:w="725" w:type="dxa"/>
            <w:shd w:val="clear" w:color="auto" w:fill="CCFFFF"/>
            <w:tcMar>
              <w:top w:w="0" w:type="dxa"/>
              <w:left w:w="15" w:type="dxa"/>
              <w:bottom w:w="0" w:type="dxa"/>
              <w:right w:w="15" w:type="dxa"/>
            </w:tcMar>
            <w:vAlign w:val="center"/>
            <w:hideMark/>
          </w:tcPr>
          <w:p w14:paraId="247B1555" w14:textId="77777777" w:rsidR="00D418AB" w:rsidRDefault="00D418AB">
            <w:pPr>
              <w:autoSpaceDE w:val="0"/>
              <w:autoSpaceDN w:val="0"/>
              <w:spacing w:line="260" w:lineRule="exact"/>
              <w:jc w:val="center"/>
              <w:rPr>
                <w:rFonts w:ascii="メイリオ" w:eastAsia="メイリオ" w:hAnsi="メイリオ" w:cs="メイリオ"/>
                <w:b/>
                <w:bCs/>
                <w:color w:val="000000"/>
                <w:szCs w:val="24"/>
              </w:rPr>
            </w:pPr>
            <w:r>
              <w:rPr>
                <w:rFonts w:ascii="メイリオ" w:eastAsia="メイリオ" w:hAnsi="メイリオ" w:cs="メイリオ" w:hint="eastAsia"/>
                <w:b/>
                <w:bCs/>
                <w:color w:val="000000"/>
                <w:szCs w:val="24"/>
              </w:rPr>
              <w:t>全体</w:t>
            </w:r>
          </w:p>
        </w:tc>
        <w:tc>
          <w:tcPr>
            <w:tcW w:w="240" w:type="dxa"/>
            <w:tcBorders>
              <w:top w:val="nil"/>
              <w:left w:val="nil"/>
              <w:bottom w:val="nil"/>
              <w:right w:val="single" w:sz="4" w:space="0" w:color="auto"/>
            </w:tcBorders>
            <w:shd w:val="clear" w:color="auto" w:fill="CCFFFF"/>
            <w:tcMar>
              <w:top w:w="0" w:type="dxa"/>
              <w:left w:w="15" w:type="dxa"/>
              <w:bottom w:w="0" w:type="dxa"/>
              <w:right w:w="15" w:type="dxa"/>
            </w:tcMar>
            <w:vAlign w:val="center"/>
          </w:tcPr>
          <w:p w14:paraId="20EE2224" w14:textId="77777777" w:rsidR="00D418AB" w:rsidRDefault="00D418AB">
            <w:pPr>
              <w:autoSpaceDE w:val="0"/>
              <w:autoSpaceDN w:val="0"/>
              <w:spacing w:line="260" w:lineRule="exact"/>
              <w:jc w:val="left"/>
              <w:rPr>
                <w:rFonts w:ascii="メイリオ" w:eastAsia="メイリオ" w:hAnsi="メイリオ" w:cs="メイリオ"/>
                <w:b/>
                <w:bCs/>
                <w:color w:val="000000"/>
                <w:szCs w:val="24"/>
              </w:rPr>
            </w:pPr>
          </w:p>
        </w:tc>
        <w:tc>
          <w:tcPr>
            <w:tcW w:w="265" w:type="dxa"/>
            <w:tcBorders>
              <w:top w:val="nil"/>
              <w:left w:val="single" w:sz="4" w:space="0" w:color="auto"/>
              <w:bottom w:val="nil"/>
              <w:right w:val="nil"/>
            </w:tcBorders>
            <w:tcMar>
              <w:top w:w="0" w:type="dxa"/>
              <w:left w:w="15" w:type="dxa"/>
              <w:bottom w:w="0" w:type="dxa"/>
              <w:right w:w="15" w:type="dxa"/>
            </w:tcMar>
            <w:vAlign w:val="center"/>
          </w:tcPr>
          <w:p w14:paraId="6AA084C2" w14:textId="77777777" w:rsidR="00D418AB" w:rsidRDefault="00D418AB">
            <w:pPr>
              <w:autoSpaceDE w:val="0"/>
              <w:autoSpaceDN w:val="0"/>
              <w:spacing w:line="260" w:lineRule="exact"/>
              <w:jc w:val="center"/>
              <w:rPr>
                <w:rFonts w:ascii="メイリオ" w:eastAsia="メイリオ" w:hAnsi="メイリオ" w:cs="メイリオ"/>
                <w:b/>
                <w:bCs/>
                <w:color w:val="000000"/>
                <w:szCs w:val="24"/>
              </w:rPr>
            </w:pPr>
          </w:p>
        </w:tc>
        <w:tc>
          <w:tcPr>
            <w:tcW w:w="745" w:type="dxa"/>
            <w:tcMar>
              <w:top w:w="0" w:type="dxa"/>
              <w:left w:w="15" w:type="dxa"/>
              <w:bottom w:w="0" w:type="dxa"/>
              <w:right w:w="15" w:type="dxa"/>
            </w:tcMar>
            <w:vAlign w:val="center"/>
            <w:hideMark/>
          </w:tcPr>
          <w:p w14:paraId="2B1203D5" w14:textId="77777777" w:rsidR="00D418AB" w:rsidRDefault="00D418AB">
            <w:pPr>
              <w:autoSpaceDE w:val="0"/>
              <w:autoSpaceDN w:val="0"/>
              <w:spacing w:line="260" w:lineRule="exact"/>
              <w:jc w:val="center"/>
              <w:rPr>
                <w:rFonts w:ascii="メイリオ" w:eastAsia="メイリオ" w:hAnsi="メイリオ" w:cs="メイリオ"/>
                <w:b/>
                <w:bCs/>
              </w:rPr>
            </w:pPr>
            <w:r>
              <w:rPr>
                <w:rFonts w:ascii="メイリオ" w:eastAsia="メイリオ" w:hAnsi="メイリオ" w:cs="メイリオ" w:hint="eastAsia"/>
                <w:b/>
                <w:bCs/>
                <w:color w:val="000000"/>
                <w:szCs w:val="24"/>
              </w:rPr>
              <w:t>介護</w:t>
            </w:r>
          </w:p>
        </w:tc>
        <w:tc>
          <w:tcPr>
            <w:tcW w:w="240" w:type="dxa"/>
            <w:tcBorders>
              <w:top w:val="nil"/>
              <w:left w:val="nil"/>
              <w:bottom w:val="nil"/>
              <w:right w:val="single" w:sz="4" w:space="0" w:color="auto"/>
            </w:tcBorders>
            <w:tcMar>
              <w:top w:w="0" w:type="dxa"/>
              <w:left w:w="15" w:type="dxa"/>
              <w:bottom w:w="0" w:type="dxa"/>
              <w:right w:w="15" w:type="dxa"/>
            </w:tcMar>
            <w:vAlign w:val="center"/>
          </w:tcPr>
          <w:p w14:paraId="6D29D7CB" w14:textId="77777777" w:rsidR="00D418AB" w:rsidRDefault="00D418AB">
            <w:pPr>
              <w:autoSpaceDE w:val="0"/>
              <w:autoSpaceDN w:val="0"/>
              <w:spacing w:line="260" w:lineRule="exact"/>
              <w:jc w:val="left"/>
              <w:rPr>
                <w:rFonts w:ascii="メイリオ" w:eastAsia="メイリオ" w:hAnsi="メイリオ" w:cs="メイリオ"/>
                <w:b/>
                <w:bCs/>
                <w:color w:val="000000"/>
                <w:szCs w:val="24"/>
              </w:rPr>
            </w:pPr>
          </w:p>
        </w:tc>
        <w:tc>
          <w:tcPr>
            <w:tcW w:w="240" w:type="dxa"/>
            <w:tcBorders>
              <w:top w:val="nil"/>
              <w:left w:val="single" w:sz="4" w:space="0" w:color="auto"/>
              <w:bottom w:val="nil"/>
              <w:right w:val="nil"/>
            </w:tcBorders>
            <w:tcMar>
              <w:top w:w="0" w:type="dxa"/>
              <w:left w:w="15" w:type="dxa"/>
              <w:bottom w:w="0" w:type="dxa"/>
              <w:right w:w="15" w:type="dxa"/>
            </w:tcMar>
            <w:vAlign w:val="center"/>
          </w:tcPr>
          <w:p w14:paraId="794889A5" w14:textId="77777777" w:rsidR="00D418AB" w:rsidRDefault="00D418AB">
            <w:pPr>
              <w:autoSpaceDE w:val="0"/>
              <w:autoSpaceDN w:val="0"/>
              <w:spacing w:line="260" w:lineRule="exact"/>
              <w:jc w:val="center"/>
              <w:rPr>
                <w:rFonts w:ascii="メイリオ" w:eastAsia="メイリオ" w:hAnsi="メイリオ" w:cs="メイリオ"/>
                <w:b/>
                <w:bCs/>
                <w:color w:val="000000"/>
                <w:szCs w:val="24"/>
              </w:rPr>
            </w:pPr>
          </w:p>
        </w:tc>
        <w:tc>
          <w:tcPr>
            <w:tcW w:w="758" w:type="dxa"/>
            <w:tcMar>
              <w:top w:w="0" w:type="dxa"/>
              <w:left w:w="15" w:type="dxa"/>
              <w:bottom w:w="0" w:type="dxa"/>
              <w:right w:w="15" w:type="dxa"/>
            </w:tcMar>
            <w:vAlign w:val="center"/>
            <w:hideMark/>
          </w:tcPr>
          <w:p w14:paraId="6ED5655E" w14:textId="77777777" w:rsidR="00D418AB" w:rsidRDefault="00D418AB">
            <w:pPr>
              <w:autoSpaceDE w:val="0"/>
              <w:autoSpaceDN w:val="0"/>
              <w:spacing w:line="260" w:lineRule="exact"/>
              <w:jc w:val="center"/>
              <w:rPr>
                <w:rFonts w:ascii="メイリオ" w:eastAsia="メイリオ" w:hAnsi="メイリオ" w:cs="メイリオ"/>
                <w:b/>
                <w:bCs/>
                <w:color w:val="000000"/>
                <w:szCs w:val="24"/>
              </w:rPr>
            </w:pPr>
            <w:r>
              <w:rPr>
                <w:rFonts w:ascii="メイリオ" w:eastAsia="メイリオ" w:hAnsi="メイリオ" w:cs="メイリオ" w:hint="eastAsia"/>
                <w:b/>
                <w:bCs/>
                <w:color w:val="000000"/>
                <w:szCs w:val="24"/>
              </w:rPr>
              <w:t>障害</w:t>
            </w:r>
          </w:p>
        </w:tc>
        <w:tc>
          <w:tcPr>
            <w:tcW w:w="240" w:type="dxa"/>
            <w:tcBorders>
              <w:top w:val="nil"/>
              <w:left w:val="nil"/>
              <w:bottom w:val="nil"/>
              <w:right w:val="single" w:sz="4" w:space="0" w:color="auto"/>
            </w:tcBorders>
            <w:tcMar>
              <w:top w:w="0" w:type="dxa"/>
              <w:left w:w="15" w:type="dxa"/>
              <w:bottom w:w="0" w:type="dxa"/>
              <w:right w:w="15" w:type="dxa"/>
            </w:tcMar>
            <w:vAlign w:val="center"/>
          </w:tcPr>
          <w:p w14:paraId="0B9EACAE" w14:textId="77777777" w:rsidR="00D418AB" w:rsidRDefault="00D418AB">
            <w:pPr>
              <w:autoSpaceDE w:val="0"/>
              <w:autoSpaceDN w:val="0"/>
              <w:spacing w:line="260" w:lineRule="exact"/>
              <w:jc w:val="left"/>
              <w:rPr>
                <w:rFonts w:ascii="メイリオ" w:eastAsia="メイリオ" w:hAnsi="メイリオ" w:cs="メイリオ"/>
                <w:b/>
                <w:bCs/>
                <w:color w:val="000000"/>
                <w:szCs w:val="24"/>
              </w:rPr>
            </w:pPr>
          </w:p>
        </w:tc>
        <w:tc>
          <w:tcPr>
            <w:tcW w:w="240" w:type="dxa"/>
            <w:tcBorders>
              <w:top w:val="nil"/>
              <w:left w:val="single" w:sz="4" w:space="0" w:color="auto"/>
              <w:bottom w:val="nil"/>
              <w:right w:val="nil"/>
            </w:tcBorders>
            <w:tcMar>
              <w:top w:w="0" w:type="dxa"/>
              <w:left w:w="15" w:type="dxa"/>
              <w:bottom w:w="0" w:type="dxa"/>
              <w:right w:w="15" w:type="dxa"/>
            </w:tcMar>
            <w:vAlign w:val="center"/>
          </w:tcPr>
          <w:p w14:paraId="6153477B" w14:textId="77777777" w:rsidR="00D418AB" w:rsidRDefault="00D418AB">
            <w:pPr>
              <w:autoSpaceDE w:val="0"/>
              <w:autoSpaceDN w:val="0"/>
              <w:spacing w:line="260" w:lineRule="exact"/>
              <w:jc w:val="center"/>
              <w:rPr>
                <w:rFonts w:ascii="メイリオ" w:eastAsia="メイリオ" w:hAnsi="メイリオ" w:cs="メイリオ"/>
                <w:b/>
                <w:bCs/>
                <w:color w:val="000000"/>
                <w:szCs w:val="24"/>
              </w:rPr>
            </w:pPr>
          </w:p>
        </w:tc>
        <w:tc>
          <w:tcPr>
            <w:tcW w:w="744" w:type="dxa"/>
            <w:tcMar>
              <w:top w:w="0" w:type="dxa"/>
              <w:left w:w="15" w:type="dxa"/>
              <w:bottom w:w="0" w:type="dxa"/>
              <w:right w:w="15" w:type="dxa"/>
            </w:tcMar>
            <w:vAlign w:val="center"/>
            <w:hideMark/>
          </w:tcPr>
          <w:p w14:paraId="52EA2355" w14:textId="77777777" w:rsidR="00D418AB" w:rsidRDefault="00D418AB">
            <w:pPr>
              <w:autoSpaceDE w:val="0"/>
              <w:autoSpaceDN w:val="0"/>
              <w:spacing w:line="260" w:lineRule="exact"/>
              <w:jc w:val="center"/>
              <w:rPr>
                <w:rFonts w:ascii="メイリオ" w:eastAsia="メイリオ" w:hAnsi="メイリオ" w:cs="メイリオ"/>
                <w:b/>
                <w:bCs/>
              </w:rPr>
            </w:pPr>
            <w:r>
              <w:rPr>
                <w:rFonts w:ascii="メイリオ" w:eastAsia="メイリオ" w:hAnsi="メイリオ" w:cs="メイリオ" w:hint="eastAsia"/>
                <w:b/>
                <w:bCs/>
                <w:color w:val="000000"/>
                <w:szCs w:val="24"/>
              </w:rPr>
              <w:t>保育</w:t>
            </w:r>
          </w:p>
        </w:tc>
        <w:tc>
          <w:tcPr>
            <w:tcW w:w="240" w:type="dxa"/>
            <w:tcBorders>
              <w:top w:val="nil"/>
              <w:left w:val="nil"/>
              <w:bottom w:val="nil"/>
              <w:right w:val="single" w:sz="4" w:space="0" w:color="auto"/>
            </w:tcBorders>
            <w:tcMar>
              <w:top w:w="0" w:type="dxa"/>
              <w:left w:w="15" w:type="dxa"/>
              <w:bottom w:w="0" w:type="dxa"/>
              <w:right w:w="15" w:type="dxa"/>
            </w:tcMar>
            <w:vAlign w:val="center"/>
          </w:tcPr>
          <w:p w14:paraId="7B5A520F" w14:textId="77777777" w:rsidR="00D418AB" w:rsidRDefault="00D418AB">
            <w:pPr>
              <w:autoSpaceDE w:val="0"/>
              <w:autoSpaceDN w:val="0"/>
              <w:spacing w:line="260" w:lineRule="exact"/>
              <w:jc w:val="left"/>
              <w:rPr>
                <w:rFonts w:ascii="メイリオ" w:eastAsia="メイリオ" w:hAnsi="メイリオ" w:cs="メイリオ"/>
                <w:b/>
                <w:bCs/>
                <w:color w:val="000000"/>
                <w:szCs w:val="24"/>
              </w:rPr>
            </w:pPr>
          </w:p>
        </w:tc>
        <w:tc>
          <w:tcPr>
            <w:tcW w:w="240" w:type="dxa"/>
            <w:tcBorders>
              <w:top w:val="nil"/>
              <w:left w:val="single" w:sz="4" w:space="0" w:color="auto"/>
              <w:bottom w:val="nil"/>
              <w:right w:val="nil"/>
            </w:tcBorders>
            <w:tcMar>
              <w:top w:w="0" w:type="dxa"/>
              <w:left w:w="15" w:type="dxa"/>
              <w:bottom w:w="0" w:type="dxa"/>
              <w:right w:w="15" w:type="dxa"/>
            </w:tcMar>
            <w:vAlign w:val="center"/>
          </w:tcPr>
          <w:p w14:paraId="530B1604" w14:textId="77777777" w:rsidR="00D418AB" w:rsidRDefault="00D418AB">
            <w:pPr>
              <w:autoSpaceDE w:val="0"/>
              <w:autoSpaceDN w:val="0"/>
              <w:spacing w:line="260" w:lineRule="exact"/>
              <w:jc w:val="center"/>
              <w:rPr>
                <w:rFonts w:ascii="メイリオ" w:eastAsia="メイリオ" w:hAnsi="メイリオ" w:cs="メイリオ"/>
                <w:b/>
                <w:bCs/>
                <w:color w:val="000000"/>
                <w:szCs w:val="24"/>
              </w:rPr>
            </w:pPr>
          </w:p>
        </w:tc>
        <w:tc>
          <w:tcPr>
            <w:tcW w:w="758" w:type="dxa"/>
            <w:tcMar>
              <w:top w:w="0" w:type="dxa"/>
              <w:left w:w="15" w:type="dxa"/>
              <w:bottom w:w="0" w:type="dxa"/>
              <w:right w:w="15" w:type="dxa"/>
            </w:tcMar>
            <w:vAlign w:val="center"/>
            <w:hideMark/>
          </w:tcPr>
          <w:p w14:paraId="6B586800" w14:textId="77777777" w:rsidR="00D418AB" w:rsidRDefault="00D418AB">
            <w:pPr>
              <w:autoSpaceDE w:val="0"/>
              <w:autoSpaceDN w:val="0"/>
              <w:spacing w:line="260" w:lineRule="exact"/>
              <w:jc w:val="center"/>
              <w:rPr>
                <w:rFonts w:ascii="メイリオ" w:eastAsia="メイリオ" w:hAnsi="メイリオ" w:cs="メイリオ"/>
                <w:b/>
                <w:bCs/>
                <w:color w:val="000000"/>
                <w:szCs w:val="24"/>
              </w:rPr>
            </w:pPr>
            <w:r>
              <w:rPr>
                <w:rFonts w:ascii="メイリオ" w:eastAsia="メイリオ" w:hAnsi="メイリオ" w:cs="メイリオ" w:hint="eastAsia"/>
                <w:b/>
                <w:bCs/>
                <w:color w:val="000000"/>
                <w:szCs w:val="24"/>
              </w:rPr>
              <w:t>複数</w:t>
            </w:r>
          </w:p>
        </w:tc>
        <w:tc>
          <w:tcPr>
            <w:tcW w:w="240" w:type="dxa"/>
            <w:tcMar>
              <w:top w:w="0" w:type="dxa"/>
              <w:left w:w="15" w:type="dxa"/>
              <w:bottom w:w="0" w:type="dxa"/>
              <w:right w:w="15" w:type="dxa"/>
            </w:tcMar>
            <w:vAlign w:val="center"/>
          </w:tcPr>
          <w:p w14:paraId="399AABF4" w14:textId="77777777" w:rsidR="00D418AB" w:rsidRDefault="00D418AB">
            <w:pPr>
              <w:autoSpaceDE w:val="0"/>
              <w:autoSpaceDN w:val="0"/>
              <w:spacing w:line="260" w:lineRule="exact"/>
              <w:jc w:val="left"/>
              <w:rPr>
                <w:rFonts w:ascii="メイリオ" w:eastAsia="メイリオ" w:hAnsi="メイリオ" w:cs="メイリオ"/>
                <w:color w:val="000000"/>
                <w:szCs w:val="24"/>
              </w:rPr>
            </w:pPr>
          </w:p>
        </w:tc>
      </w:tr>
      <w:tr w:rsidR="00D418AB" w14:paraId="37C27014" w14:textId="77777777" w:rsidTr="00D418AB">
        <w:trPr>
          <w:trHeight w:val="23"/>
        </w:trPr>
        <w:tc>
          <w:tcPr>
            <w:tcW w:w="2850" w:type="dxa"/>
            <w:shd w:val="clear" w:color="auto" w:fill="00FFFF"/>
            <w:tcMar>
              <w:top w:w="0" w:type="dxa"/>
              <w:left w:w="15" w:type="dxa"/>
              <w:bottom w:w="0" w:type="dxa"/>
              <w:right w:w="15" w:type="dxa"/>
            </w:tcMar>
            <w:vAlign w:val="center"/>
            <w:hideMark/>
          </w:tcPr>
          <w:p w14:paraId="5349F0AA" w14:textId="77777777" w:rsidR="00D418AB" w:rsidRDefault="00D418AB">
            <w:pPr>
              <w:autoSpaceDE w:val="0"/>
              <w:autoSpaceDN w:val="0"/>
              <w:spacing w:line="260" w:lineRule="exact"/>
              <w:rPr>
                <w:rFonts w:ascii="メイリオ" w:eastAsia="メイリオ" w:hAnsi="メイリオ" w:cs="メイリオ"/>
                <w:b/>
                <w:color w:val="000000"/>
                <w:sz w:val="20"/>
              </w:rPr>
            </w:pPr>
            <w:r>
              <w:rPr>
                <w:rFonts w:ascii="メイリオ" w:eastAsia="メイリオ" w:hAnsi="メイリオ" w:cs="メイリオ" w:hint="eastAsia"/>
                <w:b/>
                <w:color w:val="000000"/>
                <w:szCs w:val="24"/>
              </w:rPr>
              <w:t>＜短期安定性＞</w:t>
            </w:r>
          </w:p>
        </w:tc>
        <w:tc>
          <w:tcPr>
            <w:tcW w:w="240" w:type="dxa"/>
            <w:shd w:val="clear" w:color="auto" w:fill="00FFFF"/>
            <w:tcMar>
              <w:top w:w="0" w:type="dxa"/>
              <w:left w:w="15" w:type="dxa"/>
              <w:bottom w:w="0" w:type="dxa"/>
              <w:right w:w="15" w:type="dxa"/>
            </w:tcMar>
            <w:vAlign w:val="center"/>
          </w:tcPr>
          <w:p w14:paraId="56A27C1A"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25" w:type="dxa"/>
            <w:shd w:val="clear" w:color="auto" w:fill="00FFFF"/>
            <w:tcMar>
              <w:top w:w="0" w:type="dxa"/>
              <w:left w:w="15" w:type="dxa"/>
              <w:bottom w:w="0" w:type="dxa"/>
              <w:right w:w="15" w:type="dxa"/>
            </w:tcMar>
            <w:vAlign w:val="center"/>
          </w:tcPr>
          <w:p w14:paraId="327FE330"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Borders>
              <w:top w:val="nil"/>
              <w:left w:val="nil"/>
              <w:bottom w:val="nil"/>
              <w:right w:val="single" w:sz="4" w:space="0" w:color="auto"/>
            </w:tcBorders>
            <w:shd w:val="clear" w:color="auto" w:fill="00FFFF"/>
            <w:tcMar>
              <w:top w:w="0" w:type="dxa"/>
              <w:left w:w="15" w:type="dxa"/>
              <w:bottom w:w="0" w:type="dxa"/>
              <w:right w:w="15" w:type="dxa"/>
            </w:tcMar>
            <w:vAlign w:val="center"/>
          </w:tcPr>
          <w:p w14:paraId="6F3B77EF"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65" w:type="dxa"/>
            <w:tcBorders>
              <w:top w:val="nil"/>
              <w:left w:val="single" w:sz="4" w:space="0" w:color="auto"/>
              <w:bottom w:val="nil"/>
              <w:right w:val="nil"/>
            </w:tcBorders>
            <w:shd w:val="clear" w:color="auto" w:fill="00FFFF"/>
            <w:tcMar>
              <w:top w:w="0" w:type="dxa"/>
              <w:left w:w="15" w:type="dxa"/>
              <w:bottom w:w="0" w:type="dxa"/>
              <w:right w:w="15" w:type="dxa"/>
            </w:tcMar>
            <w:vAlign w:val="center"/>
          </w:tcPr>
          <w:p w14:paraId="57750150"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45" w:type="dxa"/>
            <w:shd w:val="clear" w:color="auto" w:fill="00FFFF"/>
            <w:tcMar>
              <w:top w:w="0" w:type="dxa"/>
              <w:left w:w="15" w:type="dxa"/>
              <w:bottom w:w="0" w:type="dxa"/>
              <w:right w:w="15" w:type="dxa"/>
            </w:tcMar>
            <w:vAlign w:val="center"/>
          </w:tcPr>
          <w:p w14:paraId="3EC02CB5" w14:textId="77777777" w:rsidR="00D418AB" w:rsidRDefault="00D418AB">
            <w:pPr>
              <w:autoSpaceDE w:val="0"/>
              <w:autoSpaceDN w:val="0"/>
              <w:spacing w:line="260" w:lineRule="exact"/>
              <w:jc w:val="right"/>
              <w:rPr>
                <w:rFonts w:ascii="メイリオ" w:eastAsia="メイリオ" w:hAnsi="メイリオ" w:cs="メイリオ"/>
                <w:sz w:val="20"/>
              </w:rPr>
            </w:pPr>
          </w:p>
        </w:tc>
        <w:tc>
          <w:tcPr>
            <w:tcW w:w="240" w:type="dxa"/>
            <w:tcBorders>
              <w:top w:val="nil"/>
              <w:left w:val="nil"/>
              <w:bottom w:val="nil"/>
              <w:right w:val="single" w:sz="4" w:space="0" w:color="auto"/>
            </w:tcBorders>
            <w:shd w:val="clear" w:color="auto" w:fill="00FFFF"/>
            <w:tcMar>
              <w:top w:w="0" w:type="dxa"/>
              <w:left w:w="15" w:type="dxa"/>
              <w:bottom w:w="0" w:type="dxa"/>
              <w:right w:w="15" w:type="dxa"/>
            </w:tcMar>
            <w:vAlign w:val="center"/>
          </w:tcPr>
          <w:p w14:paraId="6D800301"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shd w:val="clear" w:color="auto" w:fill="00FFFF"/>
            <w:tcMar>
              <w:top w:w="0" w:type="dxa"/>
              <w:left w:w="15" w:type="dxa"/>
              <w:bottom w:w="0" w:type="dxa"/>
              <w:right w:w="15" w:type="dxa"/>
            </w:tcMar>
            <w:vAlign w:val="center"/>
          </w:tcPr>
          <w:p w14:paraId="630022BD"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58" w:type="dxa"/>
            <w:shd w:val="clear" w:color="auto" w:fill="00FFFF"/>
            <w:tcMar>
              <w:top w:w="0" w:type="dxa"/>
              <w:left w:w="15" w:type="dxa"/>
              <w:bottom w:w="0" w:type="dxa"/>
              <w:right w:w="15" w:type="dxa"/>
            </w:tcMar>
            <w:vAlign w:val="center"/>
          </w:tcPr>
          <w:p w14:paraId="1741A3B9"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Borders>
              <w:top w:val="nil"/>
              <w:left w:val="nil"/>
              <w:bottom w:val="nil"/>
              <w:right w:val="single" w:sz="4" w:space="0" w:color="auto"/>
            </w:tcBorders>
            <w:shd w:val="clear" w:color="auto" w:fill="00FFFF"/>
            <w:tcMar>
              <w:top w:w="0" w:type="dxa"/>
              <w:left w:w="15" w:type="dxa"/>
              <w:bottom w:w="0" w:type="dxa"/>
              <w:right w:w="15" w:type="dxa"/>
            </w:tcMar>
            <w:vAlign w:val="center"/>
          </w:tcPr>
          <w:p w14:paraId="4C32BBBC"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shd w:val="clear" w:color="auto" w:fill="00FFFF"/>
            <w:tcMar>
              <w:top w:w="0" w:type="dxa"/>
              <w:left w:w="15" w:type="dxa"/>
              <w:bottom w:w="0" w:type="dxa"/>
              <w:right w:w="15" w:type="dxa"/>
            </w:tcMar>
            <w:vAlign w:val="center"/>
          </w:tcPr>
          <w:p w14:paraId="5158F8BB"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44" w:type="dxa"/>
            <w:shd w:val="clear" w:color="auto" w:fill="00FFFF"/>
            <w:tcMar>
              <w:top w:w="0" w:type="dxa"/>
              <w:left w:w="15" w:type="dxa"/>
              <w:bottom w:w="0" w:type="dxa"/>
              <w:right w:w="15" w:type="dxa"/>
            </w:tcMar>
            <w:vAlign w:val="center"/>
          </w:tcPr>
          <w:p w14:paraId="5D4B0B2D" w14:textId="77777777" w:rsidR="00D418AB" w:rsidRDefault="00D418AB">
            <w:pPr>
              <w:autoSpaceDE w:val="0"/>
              <w:autoSpaceDN w:val="0"/>
              <w:spacing w:line="260" w:lineRule="exact"/>
              <w:jc w:val="right"/>
              <w:rPr>
                <w:rFonts w:ascii="メイリオ" w:eastAsia="メイリオ" w:hAnsi="メイリオ" w:cs="メイリオ"/>
                <w:sz w:val="20"/>
              </w:rPr>
            </w:pPr>
          </w:p>
        </w:tc>
        <w:tc>
          <w:tcPr>
            <w:tcW w:w="240" w:type="dxa"/>
            <w:tcBorders>
              <w:top w:val="nil"/>
              <w:left w:val="nil"/>
              <w:bottom w:val="nil"/>
              <w:right w:val="single" w:sz="4" w:space="0" w:color="auto"/>
            </w:tcBorders>
            <w:shd w:val="clear" w:color="auto" w:fill="00FFFF"/>
            <w:tcMar>
              <w:top w:w="0" w:type="dxa"/>
              <w:left w:w="15" w:type="dxa"/>
              <w:bottom w:w="0" w:type="dxa"/>
              <w:right w:w="15" w:type="dxa"/>
            </w:tcMar>
            <w:vAlign w:val="center"/>
          </w:tcPr>
          <w:p w14:paraId="22F8B71C"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shd w:val="clear" w:color="auto" w:fill="00FFFF"/>
            <w:tcMar>
              <w:top w:w="0" w:type="dxa"/>
              <w:left w:w="15" w:type="dxa"/>
              <w:bottom w:w="0" w:type="dxa"/>
              <w:right w:w="15" w:type="dxa"/>
            </w:tcMar>
            <w:vAlign w:val="center"/>
          </w:tcPr>
          <w:p w14:paraId="3A956704"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58" w:type="dxa"/>
            <w:shd w:val="clear" w:color="auto" w:fill="00FFFF"/>
            <w:tcMar>
              <w:top w:w="0" w:type="dxa"/>
              <w:left w:w="15" w:type="dxa"/>
              <w:bottom w:w="0" w:type="dxa"/>
              <w:right w:w="15" w:type="dxa"/>
            </w:tcMar>
            <w:vAlign w:val="center"/>
          </w:tcPr>
          <w:p w14:paraId="109DE6FD"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shd w:val="clear" w:color="auto" w:fill="00FFFF"/>
            <w:tcMar>
              <w:top w:w="0" w:type="dxa"/>
              <w:left w:w="15" w:type="dxa"/>
              <w:bottom w:w="0" w:type="dxa"/>
              <w:right w:w="15" w:type="dxa"/>
            </w:tcMar>
            <w:vAlign w:val="center"/>
          </w:tcPr>
          <w:p w14:paraId="14B325EB"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r>
      <w:tr w:rsidR="00D418AB" w14:paraId="476C6BF9" w14:textId="77777777" w:rsidTr="00D418AB">
        <w:trPr>
          <w:trHeight w:val="23"/>
        </w:trPr>
        <w:tc>
          <w:tcPr>
            <w:tcW w:w="2850" w:type="dxa"/>
            <w:tcMar>
              <w:top w:w="0" w:type="dxa"/>
              <w:left w:w="15" w:type="dxa"/>
              <w:bottom w:w="0" w:type="dxa"/>
              <w:right w:w="15" w:type="dxa"/>
            </w:tcMar>
            <w:vAlign w:val="center"/>
            <w:hideMark/>
          </w:tcPr>
          <w:p w14:paraId="39528296" w14:textId="77777777" w:rsidR="00D418AB" w:rsidRDefault="00D418AB">
            <w:pPr>
              <w:autoSpaceDE w:val="0"/>
              <w:autoSpaceDN w:val="0"/>
              <w:spacing w:line="260" w:lineRule="exact"/>
              <w:rPr>
                <w:rFonts w:ascii="メイリオ" w:eastAsia="メイリオ" w:hAnsi="メイリオ" w:cs="メイリオ"/>
                <w:color w:val="000000"/>
                <w:sz w:val="21"/>
                <w:szCs w:val="21"/>
              </w:rPr>
            </w:pPr>
            <w:r>
              <w:rPr>
                <w:rFonts w:ascii="メイリオ" w:eastAsia="メイリオ" w:hAnsi="メイリオ" w:cs="メイリオ" w:hint="eastAsia"/>
                <w:color w:val="000000"/>
                <w:sz w:val="21"/>
                <w:szCs w:val="21"/>
              </w:rPr>
              <w:t>・流動比率(％)</w:t>
            </w:r>
          </w:p>
        </w:tc>
        <w:tc>
          <w:tcPr>
            <w:tcW w:w="240" w:type="dxa"/>
            <w:shd w:val="clear" w:color="auto" w:fill="DAEEF3"/>
            <w:tcMar>
              <w:top w:w="0" w:type="dxa"/>
              <w:left w:w="15" w:type="dxa"/>
              <w:bottom w:w="0" w:type="dxa"/>
              <w:right w:w="15" w:type="dxa"/>
            </w:tcMar>
            <w:vAlign w:val="center"/>
            <w:hideMark/>
          </w:tcPr>
          <w:p w14:paraId="2D688DBC"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725" w:type="dxa"/>
            <w:shd w:val="clear" w:color="auto" w:fill="DAEEF3"/>
            <w:tcMar>
              <w:top w:w="0" w:type="dxa"/>
              <w:left w:w="15" w:type="dxa"/>
              <w:bottom w:w="0" w:type="dxa"/>
              <w:right w:w="15" w:type="dxa"/>
            </w:tcMar>
            <w:vAlign w:val="center"/>
            <w:hideMark/>
          </w:tcPr>
          <w:p w14:paraId="1F122596"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637.1</w:t>
            </w:r>
          </w:p>
        </w:tc>
        <w:tc>
          <w:tcPr>
            <w:tcW w:w="240" w:type="dxa"/>
            <w:tcBorders>
              <w:top w:val="nil"/>
              <w:left w:val="nil"/>
              <w:bottom w:val="nil"/>
              <w:right w:val="single" w:sz="4" w:space="0" w:color="auto"/>
            </w:tcBorders>
            <w:shd w:val="clear" w:color="auto" w:fill="DAEEF3"/>
            <w:tcMar>
              <w:top w:w="0" w:type="dxa"/>
              <w:left w:w="15" w:type="dxa"/>
              <w:bottom w:w="0" w:type="dxa"/>
              <w:right w:w="15" w:type="dxa"/>
            </w:tcMar>
            <w:vAlign w:val="center"/>
            <w:hideMark/>
          </w:tcPr>
          <w:p w14:paraId="1638BF7D" w14:textId="77777777" w:rsidR="00D418AB" w:rsidRDefault="00D418AB">
            <w:pPr>
              <w:autoSpaceDE w:val="0"/>
              <w:autoSpaceDN w:val="0"/>
              <w:spacing w:line="260" w:lineRule="exact"/>
              <w:jc w:val="lef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265" w:type="dxa"/>
            <w:tcBorders>
              <w:top w:val="nil"/>
              <w:left w:val="single" w:sz="4" w:space="0" w:color="auto"/>
              <w:bottom w:val="nil"/>
              <w:right w:val="nil"/>
            </w:tcBorders>
            <w:tcMar>
              <w:top w:w="0" w:type="dxa"/>
              <w:left w:w="15" w:type="dxa"/>
              <w:bottom w:w="0" w:type="dxa"/>
              <w:right w:w="15" w:type="dxa"/>
            </w:tcMar>
            <w:vAlign w:val="center"/>
            <w:hideMark/>
          </w:tcPr>
          <w:p w14:paraId="1A16E9A4"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745" w:type="dxa"/>
            <w:tcMar>
              <w:top w:w="0" w:type="dxa"/>
              <w:left w:w="15" w:type="dxa"/>
              <w:bottom w:w="0" w:type="dxa"/>
              <w:right w:w="15" w:type="dxa"/>
            </w:tcMar>
            <w:vAlign w:val="center"/>
            <w:hideMark/>
          </w:tcPr>
          <w:p w14:paraId="7C0DFA23"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865.9</w:t>
            </w:r>
          </w:p>
        </w:tc>
        <w:tc>
          <w:tcPr>
            <w:tcW w:w="240" w:type="dxa"/>
            <w:tcBorders>
              <w:top w:val="nil"/>
              <w:left w:val="nil"/>
              <w:bottom w:val="nil"/>
              <w:right w:val="single" w:sz="4" w:space="0" w:color="auto"/>
            </w:tcBorders>
            <w:tcMar>
              <w:top w:w="0" w:type="dxa"/>
              <w:left w:w="15" w:type="dxa"/>
              <w:bottom w:w="0" w:type="dxa"/>
              <w:right w:w="15" w:type="dxa"/>
            </w:tcMar>
            <w:vAlign w:val="center"/>
            <w:hideMark/>
          </w:tcPr>
          <w:p w14:paraId="3F420E72" w14:textId="77777777" w:rsidR="00D418AB" w:rsidRDefault="00D418AB">
            <w:pPr>
              <w:autoSpaceDE w:val="0"/>
              <w:autoSpaceDN w:val="0"/>
              <w:spacing w:line="260" w:lineRule="exact"/>
              <w:jc w:val="lef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240" w:type="dxa"/>
            <w:tcBorders>
              <w:top w:val="nil"/>
              <w:left w:val="single" w:sz="4" w:space="0" w:color="auto"/>
              <w:bottom w:val="nil"/>
              <w:right w:val="nil"/>
            </w:tcBorders>
            <w:tcMar>
              <w:top w:w="0" w:type="dxa"/>
              <w:left w:w="15" w:type="dxa"/>
              <w:bottom w:w="0" w:type="dxa"/>
              <w:right w:w="15" w:type="dxa"/>
            </w:tcMar>
            <w:vAlign w:val="center"/>
            <w:hideMark/>
          </w:tcPr>
          <w:p w14:paraId="6430FD75"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758" w:type="dxa"/>
            <w:tcMar>
              <w:top w:w="0" w:type="dxa"/>
              <w:left w:w="15" w:type="dxa"/>
              <w:bottom w:w="0" w:type="dxa"/>
              <w:right w:w="15" w:type="dxa"/>
            </w:tcMar>
            <w:vAlign w:val="center"/>
            <w:hideMark/>
          </w:tcPr>
          <w:p w14:paraId="46786DBC"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771.7</w:t>
            </w:r>
          </w:p>
        </w:tc>
        <w:tc>
          <w:tcPr>
            <w:tcW w:w="240" w:type="dxa"/>
            <w:tcBorders>
              <w:top w:val="nil"/>
              <w:left w:val="nil"/>
              <w:bottom w:val="nil"/>
              <w:right w:val="single" w:sz="4" w:space="0" w:color="auto"/>
            </w:tcBorders>
            <w:tcMar>
              <w:top w:w="0" w:type="dxa"/>
              <w:left w:w="15" w:type="dxa"/>
              <w:bottom w:w="0" w:type="dxa"/>
              <w:right w:w="15" w:type="dxa"/>
            </w:tcMar>
            <w:vAlign w:val="center"/>
            <w:hideMark/>
          </w:tcPr>
          <w:p w14:paraId="1516A548" w14:textId="77777777" w:rsidR="00D418AB" w:rsidRDefault="00D418AB">
            <w:pPr>
              <w:autoSpaceDE w:val="0"/>
              <w:autoSpaceDN w:val="0"/>
              <w:spacing w:line="260" w:lineRule="exact"/>
              <w:jc w:val="lef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240" w:type="dxa"/>
            <w:tcBorders>
              <w:top w:val="nil"/>
              <w:left w:val="single" w:sz="4" w:space="0" w:color="auto"/>
              <w:bottom w:val="nil"/>
              <w:right w:val="nil"/>
            </w:tcBorders>
            <w:tcMar>
              <w:top w:w="0" w:type="dxa"/>
              <w:left w:w="15" w:type="dxa"/>
              <w:bottom w:w="0" w:type="dxa"/>
              <w:right w:w="15" w:type="dxa"/>
            </w:tcMar>
            <w:vAlign w:val="center"/>
            <w:hideMark/>
          </w:tcPr>
          <w:p w14:paraId="20CF88C9"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744" w:type="dxa"/>
            <w:tcMar>
              <w:top w:w="0" w:type="dxa"/>
              <w:left w:w="15" w:type="dxa"/>
              <w:bottom w:w="0" w:type="dxa"/>
              <w:right w:w="15" w:type="dxa"/>
            </w:tcMar>
            <w:vAlign w:val="center"/>
            <w:hideMark/>
          </w:tcPr>
          <w:p w14:paraId="54BF4163"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290.1</w:t>
            </w:r>
          </w:p>
        </w:tc>
        <w:tc>
          <w:tcPr>
            <w:tcW w:w="240" w:type="dxa"/>
            <w:tcBorders>
              <w:top w:val="nil"/>
              <w:left w:val="nil"/>
              <w:bottom w:val="nil"/>
              <w:right w:val="single" w:sz="4" w:space="0" w:color="auto"/>
            </w:tcBorders>
            <w:tcMar>
              <w:top w:w="0" w:type="dxa"/>
              <w:left w:w="15" w:type="dxa"/>
              <w:bottom w:w="0" w:type="dxa"/>
              <w:right w:w="15" w:type="dxa"/>
            </w:tcMar>
            <w:vAlign w:val="center"/>
            <w:hideMark/>
          </w:tcPr>
          <w:p w14:paraId="483C5FE9" w14:textId="77777777" w:rsidR="00D418AB" w:rsidRDefault="00D418AB">
            <w:pPr>
              <w:autoSpaceDE w:val="0"/>
              <w:autoSpaceDN w:val="0"/>
              <w:spacing w:line="260" w:lineRule="exact"/>
              <w:jc w:val="lef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240" w:type="dxa"/>
            <w:tcBorders>
              <w:top w:val="nil"/>
              <w:left w:val="single" w:sz="4" w:space="0" w:color="auto"/>
              <w:bottom w:val="nil"/>
              <w:right w:val="nil"/>
            </w:tcBorders>
            <w:tcMar>
              <w:top w:w="0" w:type="dxa"/>
              <w:left w:w="15" w:type="dxa"/>
              <w:bottom w:w="0" w:type="dxa"/>
              <w:right w:w="15" w:type="dxa"/>
            </w:tcMar>
            <w:vAlign w:val="center"/>
            <w:hideMark/>
          </w:tcPr>
          <w:p w14:paraId="4F384B87"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758" w:type="dxa"/>
            <w:tcMar>
              <w:top w:w="0" w:type="dxa"/>
              <w:left w:w="15" w:type="dxa"/>
              <w:bottom w:w="0" w:type="dxa"/>
              <w:right w:w="15" w:type="dxa"/>
            </w:tcMar>
            <w:vAlign w:val="center"/>
            <w:hideMark/>
          </w:tcPr>
          <w:p w14:paraId="3DB66ABC"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451.7</w:t>
            </w:r>
          </w:p>
        </w:tc>
        <w:tc>
          <w:tcPr>
            <w:tcW w:w="240" w:type="dxa"/>
            <w:tcMar>
              <w:top w:w="0" w:type="dxa"/>
              <w:left w:w="15" w:type="dxa"/>
              <w:bottom w:w="0" w:type="dxa"/>
              <w:right w:w="15" w:type="dxa"/>
            </w:tcMar>
            <w:vAlign w:val="center"/>
            <w:hideMark/>
          </w:tcPr>
          <w:p w14:paraId="1A298F55" w14:textId="77777777" w:rsidR="00D418AB" w:rsidRDefault="00D418AB">
            <w:pPr>
              <w:autoSpaceDE w:val="0"/>
              <w:autoSpaceDN w:val="0"/>
              <w:spacing w:line="260" w:lineRule="exact"/>
              <w:jc w:val="lef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r>
      <w:tr w:rsidR="00D418AB" w14:paraId="50BD025D" w14:textId="77777777" w:rsidTr="00D418AB">
        <w:trPr>
          <w:trHeight w:val="23"/>
        </w:trPr>
        <w:tc>
          <w:tcPr>
            <w:tcW w:w="2850" w:type="dxa"/>
            <w:tcMar>
              <w:top w:w="0" w:type="dxa"/>
              <w:left w:w="15" w:type="dxa"/>
              <w:bottom w:w="0" w:type="dxa"/>
              <w:right w:w="15" w:type="dxa"/>
            </w:tcMar>
            <w:vAlign w:val="center"/>
          </w:tcPr>
          <w:p w14:paraId="2576FCDC" w14:textId="77777777" w:rsidR="00D418AB" w:rsidRDefault="00D418AB">
            <w:pPr>
              <w:autoSpaceDE w:val="0"/>
              <w:autoSpaceDN w:val="0"/>
              <w:spacing w:line="260" w:lineRule="exact"/>
              <w:rPr>
                <w:rFonts w:ascii="メイリオ" w:eastAsia="メイリオ" w:hAnsi="メイリオ" w:cs="メイリオ"/>
                <w:color w:val="000000"/>
                <w:sz w:val="21"/>
                <w:szCs w:val="21"/>
              </w:rPr>
            </w:pPr>
          </w:p>
        </w:tc>
        <w:tc>
          <w:tcPr>
            <w:tcW w:w="240" w:type="dxa"/>
            <w:shd w:val="clear" w:color="auto" w:fill="DAEEF3"/>
            <w:tcMar>
              <w:top w:w="0" w:type="dxa"/>
              <w:left w:w="15" w:type="dxa"/>
              <w:bottom w:w="0" w:type="dxa"/>
              <w:right w:w="15" w:type="dxa"/>
            </w:tcMar>
            <w:vAlign w:val="center"/>
          </w:tcPr>
          <w:p w14:paraId="60CF4FBF"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25" w:type="dxa"/>
            <w:shd w:val="clear" w:color="auto" w:fill="DAEEF3"/>
            <w:tcMar>
              <w:top w:w="0" w:type="dxa"/>
              <w:left w:w="15" w:type="dxa"/>
              <w:bottom w:w="0" w:type="dxa"/>
              <w:right w:w="15" w:type="dxa"/>
            </w:tcMar>
            <w:vAlign w:val="center"/>
            <w:hideMark/>
          </w:tcPr>
          <w:p w14:paraId="0C334BB3"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598.5</w:t>
            </w:r>
          </w:p>
        </w:tc>
        <w:tc>
          <w:tcPr>
            <w:tcW w:w="240" w:type="dxa"/>
            <w:tcBorders>
              <w:top w:val="nil"/>
              <w:left w:val="nil"/>
              <w:bottom w:val="nil"/>
              <w:right w:val="single" w:sz="4" w:space="0" w:color="auto"/>
            </w:tcBorders>
            <w:shd w:val="clear" w:color="auto" w:fill="DAEEF3"/>
            <w:tcMar>
              <w:top w:w="0" w:type="dxa"/>
              <w:left w:w="15" w:type="dxa"/>
              <w:bottom w:w="0" w:type="dxa"/>
              <w:right w:w="15" w:type="dxa"/>
            </w:tcMar>
            <w:vAlign w:val="center"/>
          </w:tcPr>
          <w:p w14:paraId="26EBC86D"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65" w:type="dxa"/>
            <w:tcBorders>
              <w:top w:val="nil"/>
              <w:left w:val="single" w:sz="4" w:space="0" w:color="auto"/>
              <w:bottom w:val="nil"/>
              <w:right w:val="nil"/>
            </w:tcBorders>
            <w:tcMar>
              <w:top w:w="0" w:type="dxa"/>
              <w:left w:w="15" w:type="dxa"/>
              <w:bottom w:w="0" w:type="dxa"/>
              <w:right w:w="15" w:type="dxa"/>
            </w:tcMar>
            <w:vAlign w:val="center"/>
          </w:tcPr>
          <w:p w14:paraId="3E74D27E"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45" w:type="dxa"/>
            <w:tcMar>
              <w:top w:w="0" w:type="dxa"/>
              <w:left w:w="15" w:type="dxa"/>
              <w:bottom w:w="0" w:type="dxa"/>
              <w:right w:w="15" w:type="dxa"/>
            </w:tcMar>
            <w:vAlign w:val="center"/>
            <w:hideMark/>
          </w:tcPr>
          <w:p w14:paraId="22BBFDE6"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836.0</w:t>
            </w:r>
          </w:p>
        </w:tc>
        <w:tc>
          <w:tcPr>
            <w:tcW w:w="240" w:type="dxa"/>
            <w:tcBorders>
              <w:top w:val="nil"/>
              <w:left w:val="nil"/>
              <w:bottom w:val="nil"/>
              <w:right w:val="single" w:sz="4" w:space="0" w:color="auto"/>
            </w:tcBorders>
            <w:tcMar>
              <w:top w:w="0" w:type="dxa"/>
              <w:left w:w="15" w:type="dxa"/>
              <w:bottom w:w="0" w:type="dxa"/>
              <w:right w:w="15" w:type="dxa"/>
            </w:tcMar>
            <w:vAlign w:val="center"/>
          </w:tcPr>
          <w:p w14:paraId="21081708"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tcMar>
              <w:top w:w="0" w:type="dxa"/>
              <w:left w:w="15" w:type="dxa"/>
              <w:bottom w:w="0" w:type="dxa"/>
              <w:right w:w="15" w:type="dxa"/>
            </w:tcMar>
            <w:vAlign w:val="center"/>
          </w:tcPr>
          <w:p w14:paraId="4E684368"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58" w:type="dxa"/>
            <w:tcMar>
              <w:top w:w="0" w:type="dxa"/>
              <w:left w:w="15" w:type="dxa"/>
              <w:bottom w:w="0" w:type="dxa"/>
              <w:right w:w="15" w:type="dxa"/>
            </w:tcMar>
            <w:vAlign w:val="center"/>
            <w:hideMark/>
          </w:tcPr>
          <w:p w14:paraId="10EEBAC9"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733.9</w:t>
            </w:r>
          </w:p>
        </w:tc>
        <w:tc>
          <w:tcPr>
            <w:tcW w:w="240" w:type="dxa"/>
            <w:tcBorders>
              <w:top w:val="nil"/>
              <w:left w:val="nil"/>
              <w:bottom w:val="nil"/>
              <w:right w:val="single" w:sz="4" w:space="0" w:color="auto"/>
            </w:tcBorders>
            <w:tcMar>
              <w:top w:w="0" w:type="dxa"/>
              <w:left w:w="15" w:type="dxa"/>
              <w:bottom w:w="0" w:type="dxa"/>
              <w:right w:w="15" w:type="dxa"/>
            </w:tcMar>
            <w:vAlign w:val="center"/>
          </w:tcPr>
          <w:p w14:paraId="318067DE"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tcMar>
              <w:top w:w="0" w:type="dxa"/>
              <w:left w:w="15" w:type="dxa"/>
              <w:bottom w:w="0" w:type="dxa"/>
              <w:right w:w="15" w:type="dxa"/>
            </w:tcMar>
            <w:vAlign w:val="center"/>
          </w:tcPr>
          <w:p w14:paraId="261D87FE"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44" w:type="dxa"/>
            <w:tcMar>
              <w:top w:w="0" w:type="dxa"/>
              <w:left w:w="15" w:type="dxa"/>
              <w:bottom w:w="0" w:type="dxa"/>
              <w:right w:w="15" w:type="dxa"/>
            </w:tcMar>
            <w:vAlign w:val="center"/>
            <w:hideMark/>
          </w:tcPr>
          <w:p w14:paraId="55F6D4AB"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270.6</w:t>
            </w:r>
          </w:p>
        </w:tc>
        <w:tc>
          <w:tcPr>
            <w:tcW w:w="240" w:type="dxa"/>
            <w:tcBorders>
              <w:top w:val="nil"/>
              <w:left w:val="nil"/>
              <w:bottom w:val="nil"/>
              <w:right w:val="single" w:sz="4" w:space="0" w:color="auto"/>
            </w:tcBorders>
            <w:tcMar>
              <w:top w:w="0" w:type="dxa"/>
              <w:left w:w="15" w:type="dxa"/>
              <w:bottom w:w="0" w:type="dxa"/>
              <w:right w:w="15" w:type="dxa"/>
            </w:tcMar>
            <w:vAlign w:val="center"/>
          </w:tcPr>
          <w:p w14:paraId="79498334"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tcMar>
              <w:top w:w="0" w:type="dxa"/>
              <w:left w:w="15" w:type="dxa"/>
              <w:bottom w:w="0" w:type="dxa"/>
              <w:right w:w="15" w:type="dxa"/>
            </w:tcMar>
            <w:vAlign w:val="center"/>
          </w:tcPr>
          <w:p w14:paraId="143B4EFD"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58" w:type="dxa"/>
            <w:tcMar>
              <w:top w:w="0" w:type="dxa"/>
              <w:left w:w="15" w:type="dxa"/>
              <w:bottom w:w="0" w:type="dxa"/>
              <w:right w:w="15" w:type="dxa"/>
            </w:tcMar>
            <w:vAlign w:val="center"/>
            <w:hideMark/>
          </w:tcPr>
          <w:p w14:paraId="4252055E"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350.3</w:t>
            </w:r>
          </w:p>
        </w:tc>
        <w:tc>
          <w:tcPr>
            <w:tcW w:w="240" w:type="dxa"/>
            <w:tcMar>
              <w:top w:w="0" w:type="dxa"/>
              <w:left w:w="15" w:type="dxa"/>
              <w:bottom w:w="0" w:type="dxa"/>
              <w:right w:w="15" w:type="dxa"/>
            </w:tcMar>
            <w:vAlign w:val="center"/>
          </w:tcPr>
          <w:p w14:paraId="5FA4CF99"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r>
      <w:tr w:rsidR="00D418AB" w14:paraId="6DC4D84C" w14:textId="77777777" w:rsidTr="00D418AB">
        <w:trPr>
          <w:trHeight w:val="23"/>
        </w:trPr>
        <w:tc>
          <w:tcPr>
            <w:tcW w:w="2850" w:type="dxa"/>
            <w:tcMar>
              <w:top w:w="0" w:type="dxa"/>
              <w:left w:w="15" w:type="dxa"/>
              <w:bottom w:w="0" w:type="dxa"/>
              <w:right w:w="15" w:type="dxa"/>
            </w:tcMar>
            <w:vAlign w:val="center"/>
          </w:tcPr>
          <w:p w14:paraId="7E108532" w14:textId="77777777" w:rsidR="00D418AB" w:rsidRDefault="00D418AB">
            <w:pPr>
              <w:autoSpaceDE w:val="0"/>
              <w:autoSpaceDN w:val="0"/>
              <w:spacing w:line="260" w:lineRule="exact"/>
              <w:rPr>
                <w:rFonts w:ascii="メイリオ" w:eastAsia="メイリオ" w:hAnsi="メイリオ" w:cs="メイリオ"/>
                <w:color w:val="000000"/>
                <w:sz w:val="21"/>
                <w:szCs w:val="21"/>
              </w:rPr>
            </w:pPr>
          </w:p>
        </w:tc>
        <w:tc>
          <w:tcPr>
            <w:tcW w:w="240" w:type="dxa"/>
            <w:shd w:val="clear" w:color="auto" w:fill="DAEEF3"/>
            <w:tcMar>
              <w:top w:w="0" w:type="dxa"/>
              <w:left w:w="15" w:type="dxa"/>
              <w:bottom w:w="0" w:type="dxa"/>
              <w:right w:w="15" w:type="dxa"/>
            </w:tcMar>
            <w:vAlign w:val="center"/>
          </w:tcPr>
          <w:p w14:paraId="5AD2C014"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25" w:type="dxa"/>
            <w:shd w:val="clear" w:color="auto" w:fill="DAEEF3"/>
            <w:tcMar>
              <w:top w:w="0" w:type="dxa"/>
              <w:left w:w="15" w:type="dxa"/>
              <w:bottom w:w="0" w:type="dxa"/>
              <w:right w:w="15" w:type="dxa"/>
            </w:tcMar>
            <w:vAlign w:val="center"/>
          </w:tcPr>
          <w:p w14:paraId="621FB547"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Borders>
              <w:top w:val="nil"/>
              <w:left w:val="nil"/>
              <w:bottom w:val="nil"/>
              <w:right w:val="single" w:sz="4" w:space="0" w:color="auto"/>
            </w:tcBorders>
            <w:shd w:val="clear" w:color="auto" w:fill="DAEEF3"/>
            <w:tcMar>
              <w:top w:w="0" w:type="dxa"/>
              <w:left w:w="15" w:type="dxa"/>
              <w:bottom w:w="0" w:type="dxa"/>
              <w:right w:w="15" w:type="dxa"/>
            </w:tcMar>
            <w:vAlign w:val="center"/>
          </w:tcPr>
          <w:p w14:paraId="757A41DA"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65" w:type="dxa"/>
            <w:tcBorders>
              <w:top w:val="nil"/>
              <w:left w:val="single" w:sz="4" w:space="0" w:color="auto"/>
              <w:bottom w:val="nil"/>
              <w:right w:val="nil"/>
            </w:tcBorders>
            <w:tcMar>
              <w:top w:w="0" w:type="dxa"/>
              <w:left w:w="15" w:type="dxa"/>
              <w:bottom w:w="0" w:type="dxa"/>
              <w:right w:w="15" w:type="dxa"/>
            </w:tcMar>
            <w:vAlign w:val="center"/>
          </w:tcPr>
          <w:p w14:paraId="6E3D38F6"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45" w:type="dxa"/>
            <w:tcMar>
              <w:top w:w="0" w:type="dxa"/>
              <w:left w:w="15" w:type="dxa"/>
              <w:bottom w:w="0" w:type="dxa"/>
              <w:right w:w="15" w:type="dxa"/>
            </w:tcMar>
            <w:vAlign w:val="center"/>
          </w:tcPr>
          <w:p w14:paraId="3DBF1D71"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Borders>
              <w:top w:val="nil"/>
              <w:left w:val="nil"/>
              <w:bottom w:val="nil"/>
              <w:right w:val="single" w:sz="4" w:space="0" w:color="auto"/>
            </w:tcBorders>
            <w:tcMar>
              <w:top w:w="0" w:type="dxa"/>
              <w:left w:w="15" w:type="dxa"/>
              <w:bottom w:w="0" w:type="dxa"/>
              <w:right w:w="15" w:type="dxa"/>
            </w:tcMar>
            <w:vAlign w:val="center"/>
          </w:tcPr>
          <w:p w14:paraId="67D95D6D"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tcMar>
              <w:top w:w="0" w:type="dxa"/>
              <w:left w:w="15" w:type="dxa"/>
              <w:bottom w:w="0" w:type="dxa"/>
              <w:right w:w="15" w:type="dxa"/>
            </w:tcMar>
            <w:vAlign w:val="center"/>
          </w:tcPr>
          <w:p w14:paraId="18E21596"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58" w:type="dxa"/>
            <w:tcMar>
              <w:top w:w="0" w:type="dxa"/>
              <w:left w:w="15" w:type="dxa"/>
              <w:bottom w:w="0" w:type="dxa"/>
              <w:right w:w="15" w:type="dxa"/>
            </w:tcMar>
            <w:vAlign w:val="center"/>
          </w:tcPr>
          <w:p w14:paraId="3462E00D"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Borders>
              <w:top w:val="nil"/>
              <w:left w:val="nil"/>
              <w:bottom w:val="nil"/>
              <w:right w:val="single" w:sz="4" w:space="0" w:color="auto"/>
            </w:tcBorders>
            <w:tcMar>
              <w:top w:w="0" w:type="dxa"/>
              <w:left w:w="15" w:type="dxa"/>
              <w:bottom w:w="0" w:type="dxa"/>
              <w:right w:w="15" w:type="dxa"/>
            </w:tcMar>
            <w:vAlign w:val="center"/>
          </w:tcPr>
          <w:p w14:paraId="503A3447"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tcMar>
              <w:top w:w="0" w:type="dxa"/>
              <w:left w:w="15" w:type="dxa"/>
              <w:bottom w:w="0" w:type="dxa"/>
              <w:right w:w="15" w:type="dxa"/>
            </w:tcMar>
            <w:vAlign w:val="center"/>
          </w:tcPr>
          <w:p w14:paraId="63F474A9"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44" w:type="dxa"/>
            <w:tcMar>
              <w:top w:w="0" w:type="dxa"/>
              <w:left w:w="15" w:type="dxa"/>
              <w:bottom w:w="0" w:type="dxa"/>
              <w:right w:w="15" w:type="dxa"/>
            </w:tcMar>
            <w:vAlign w:val="center"/>
          </w:tcPr>
          <w:p w14:paraId="342C74AD"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Borders>
              <w:top w:val="nil"/>
              <w:left w:val="nil"/>
              <w:bottom w:val="nil"/>
              <w:right w:val="single" w:sz="4" w:space="0" w:color="auto"/>
            </w:tcBorders>
            <w:tcMar>
              <w:top w:w="0" w:type="dxa"/>
              <w:left w:w="15" w:type="dxa"/>
              <w:bottom w:w="0" w:type="dxa"/>
              <w:right w:w="15" w:type="dxa"/>
            </w:tcMar>
            <w:vAlign w:val="center"/>
          </w:tcPr>
          <w:p w14:paraId="2884DF4D"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tcMar>
              <w:top w:w="0" w:type="dxa"/>
              <w:left w:w="15" w:type="dxa"/>
              <w:bottom w:w="0" w:type="dxa"/>
              <w:right w:w="15" w:type="dxa"/>
            </w:tcMar>
            <w:vAlign w:val="center"/>
          </w:tcPr>
          <w:p w14:paraId="0C774745"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58" w:type="dxa"/>
            <w:tcMar>
              <w:top w:w="0" w:type="dxa"/>
              <w:left w:w="15" w:type="dxa"/>
              <w:bottom w:w="0" w:type="dxa"/>
              <w:right w:w="15" w:type="dxa"/>
            </w:tcMar>
            <w:vAlign w:val="center"/>
          </w:tcPr>
          <w:p w14:paraId="56F5E1AE"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Mar>
              <w:top w:w="0" w:type="dxa"/>
              <w:left w:w="15" w:type="dxa"/>
              <w:bottom w:w="0" w:type="dxa"/>
              <w:right w:w="15" w:type="dxa"/>
            </w:tcMar>
            <w:vAlign w:val="center"/>
          </w:tcPr>
          <w:p w14:paraId="31DFB238"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r>
      <w:tr w:rsidR="00D418AB" w14:paraId="6777AAC3" w14:textId="77777777" w:rsidTr="00D418AB">
        <w:trPr>
          <w:trHeight w:val="23"/>
        </w:trPr>
        <w:tc>
          <w:tcPr>
            <w:tcW w:w="2850" w:type="dxa"/>
            <w:shd w:val="clear" w:color="auto" w:fill="00FFFF"/>
            <w:tcMar>
              <w:top w:w="0" w:type="dxa"/>
              <w:left w:w="15" w:type="dxa"/>
              <w:bottom w:w="0" w:type="dxa"/>
              <w:right w:w="15" w:type="dxa"/>
            </w:tcMar>
            <w:vAlign w:val="center"/>
            <w:hideMark/>
          </w:tcPr>
          <w:p w14:paraId="33AAC02A" w14:textId="77777777" w:rsidR="00D418AB" w:rsidRDefault="00D418AB">
            <w:pPr>
              <w:autoSpaceDE w:val="0"/>
              <w:autoSpaceDN w:val="0"/>
              <w:spacing w:line="260" w:lineRule="exact"/>
              <w:rPr>
                <w:rFonts w:ascii="メイリオ" w:eastAsia="メイリオ" w:hAnsi="メイリオ" w:cs="メイリオ"/>
                <w:b/>
                <w:color w:val="000000"/>
                <w:sz w:val="20"/>
              </w:rPr>
            </w:pPr>
            <w:r>
              <w:rPr>
                <w:rFonts w:ascii="メイリオ" w:eastAsia="メイリオ" w:hAnsi="メイリオ" w:cs="メイリオ" w:hint="eastAsia"/>
                <w:b/>
                <w:color w:val="000000"/>
                <w:szCs w:val="24"/>
              </w:rPr>
              <w:t>＜長期安定性＞</w:t>
            </w:r>
          </w:p>
        </w:tc>
        <w:tc>
          <w:tcPr>
            <w:tcW w:w="240" w:type="dxa"/>
            <w:shd w:val="clear" w:color="auto" w:fill="00FFFF"/>
            <w:tcMar>
              <w:top w:w="0" w:type="dxa"/>
              <w:left w:w="15" w:type="dxa"/>
              <w:bottom w:w="0" w:type="dxa"/>
              <w:right w:w="15" w:type="dxa"/>
            </w:tcMar>
            <w:vAlign w:val="center"/>
          </w:tcPr>
          <w:p w14:paraId="389ADC1B"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25" w:type="dxa"/>
            <w:shd w:val="clear" w:color="auto" w:fill="00FFFF"/>
            <w:tcMar>
              <w:top w:w="0" w:type="dxa"/>
              <w:left w:w="15" w:type="dxa"/>
              <w:bottom w:w="0" w:type="dxa"/>
              <w:right w:w="15" w:type="dxa"/>
            </w:tcMar>
            <w:vAlign w:val="center"/>
          </w:tcPr>
          <w:p w14:paraId="27FAD146"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Borders>
              <w:top w:val="nil"/>
              <w:left w:val="nil"/>
              <w:bottom w:val="nil"/>
              <w:right w:val="single" w:sz="4" w:space="0" w:color="auto"/>
            </w:tcBorders>
            <w:shd w:val="clear" w:color="auto" w:fill="00FFFF"/>
            <w:tcMar>
              <w:top w:w="0" w:type="dxa"/>
              <w:left w:w="15" w:type="dxa"/>
              <w:bottom w:w="0" w:type="dxa"/>
              <w:right w:w="15" w:type="dxa"/>
            </w:tcMar>
            <w:vAlign w:val="center"/>
          </w:tcPr>
          <w:p w14:paraId="5C3B3F9F"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65" w:type="dxa"/>
            <w:tcBorders>
              <w:top w:val="nil"/>
              <w:left w:val="single" w:sz="4" w:space="0" w:color="auto"/>
              <w:bottom w:val="nil"/>
              <w:right w:val="nil"/>
            </w:tcBorders>
            <w:shd w:val="clear" w:color="auto" w:fill="00FFFF"/>
            <w:tcMar>
              <w:top w:w="0" w:type="dxa"/>
              <w:left w:w="15" w:type="dxa"/>
              <w:bottom w:w="0" w:type="dxa"/>
              <w:right w:w="15" w:type="dxa"/>
            </w:tcMar>
            <w:vAlign w:val="center"/>
          </w:tcPr>
          <w:p w14:paraId="6804A4C1"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45" w:type="dxa"/>
            <w:shd w:val="clear" w:color="auto" w:fill="00FFFF"/>
            <w:tcMar>
              <w:top w:w="0" w:type="dxa"/>
              <w:left w:w="15" w:type="dxa"/>
              <w:bottom w:w="0" w:type="dxa"/>
              <w:right w:w="15" w:type="dxa"/>
            </w:tcMar>
            <w:vAlign w:val="center"/>
          </w:tcPr>
          <w:p w14:paraId="153172D5"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Borders>
              <w:top w:val="nil"/>
              <w:left w:val="nil"/>
              <w:bottom w:val="nil"/>
              <w:right w:val="single" w:sz="4" w:space="0" w:color="auto"/>
            </w:tcBorders>
            <w:shd w:val="clear" w:color="auto" w:fill="00FFFF"/>
            <w:tcMar>
              <w:top w:w="0" w:type="dxa"/>
              <w:left w:w="15" w:type="dxa"/>
              <w:bottom w:w="0" w:type="dxa"/>
              <w:right w:w="15" w:type="dxa"/>
            </w:tcMar>
            <w:vAlign w:val="center"/>
          </w:tcPr>
          <w:p w14:paraId="250F0C61"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shd w:val="clear" w:color="auto" w:fill="00FFFF"/>
            <w:tcMar>
              <w:top w:w="0" w:type="dxa"/>
              <w:left w:w="15" w:type="dxa"/>
              <w:bottom w:w="0" w:type="dxa"/>
              <w:right w:w="15" w:type="dxa"/>
            </w:tcMar>
            <w:vAlign w:val="center"/>
          </w:tcPr>
          <w:p w14:paraId="4D5AA527"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58" w:type="dxa"/>
            <w:shd w:val="clear" w:color="auto" w:fill="00FFFF"/>
            <w:tcMar>
              <w:top w:w="0" w:type="dxa"/>
              <w:left w:w="15" w:type="dxa"/>
              <w:bottom w:w="0" w:type="dxa"/>
              <w:right w:w="15" w:type="dxa"/>
            </w:tcMar>
            <w:vAlign w:val="center"/>
          </w:tcPr>
          <w:p w14:paraId="297EA0B0"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Borders>
              <w:top w:val="nil"/>
              <w:left w:val="nil"/>
              <w:bottom w:val="nil"/>
              <w:right w:val="single" w:sz="4" w:space="0" w:color="auto"/>
            </w:tcBorders>
            <w:shd w:val="clear" w:color="auto" w:fill="00FFFF"/>
            <w:tcMar>
              <w:top w:w="0" w:type="dxa"/>
              <w:left w:w="15" w:type="dxa"/>
              <w:bottom w:w="0" w:type="dxa"/>
              <w:right w:w="15" w:type="dxa"/>
            </w:tcMar>
            <w:vAlign w:val="center"/>
          </w:tcPr>
          <w:p w14:paraId="79E73967"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shd w:val="clear" w:color="auto" w:fill="00FFFF"/>
            <w:tcMar>
              <w:top w:w="0" w:type="dxa"/>
              <w:left w:w="15" w:type="dxa"/>
              <w:bottom w:w="0" w:type="dxa"/>
              <w:right w:w="15" w:type="dxa"/>
            </w:tcMar>
            <w:vAlign w:val="center"/>
          </w:tcPr>
          <w:p w14:paraId="369230D6"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44" w:type="dxa"/>
            <w:shd w:val="clear" w:color="auto" w:fill="00FFFF"/>
            <w:tcMar>
              <w:top w:w="0" w:type="dxa"/>
              <w:left w:w="15" w:type="dxa"/>
              <w:bottom w:w="0" w:type="dxa"/>
              <w:right w:w="15" w:type="dxa"/>
            </w:tcMar>
            <w:vAlign w:val="center"/>
          </w:tcPr>
          <w:p w14:paraId="21684481"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Borders>
              <w:top w:val="nil"/>
              <w:left w:val="nil"/>
              <w:bottom w:val="nil"/>
              <w:right w:val="single" w:sz="4" w:space="0" w:color="auto"/>
            </w:tcBorders>
            <w:shd w:val="clear" w:color="auto" w:fill="00FFFF"/>
            <w:tcMar>
              <w:top w:w="0" w:type="dxa"/>
              <w:left w:w="15" w:type="dxa"/>
              <w:bottom w:w="0" w:type="dxa"/>
              <w:right w:w="15" w:type="dxa"/>
            </w:tcMar>
            <w:vAlign w:val="center"/>
          </w:tcPr>
          <w:p w14:paraId="3818DCA2"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shd w:val="clear" w:color="auto" w:fill="00FFFF"/>
            <w:tcMar>
              <w:top w:w="0" w:type="dxa"/>
              <w:left w:w="15" w:type="dxa"/>
              <w:bottom w:w="0" w:type="dxa"/>
              <w:right w:w="15" w:type="dxa"/>
            </w:tcMar>
            <w:vAlign w:val="center"/>
          </w:tcPr>
          <w:p w14:paraId="2CD50F8A"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58" w:type="dxa"/>
            <w:shd w:val="clear" w:color="auto" w:fill="00FFFF"/>
            <w:tcMar>
              <w:top w:w="0" w:type="dxa"/>
              <w:left w:w="15" w:type="dxa"/>
              <w:bottom w:w="0" w:type="dxa"/>
              <w:right w:w="15" w:type="dxa"/>
            </w:tcMar>
            <w:vAlign w:val="center"/>
          </w:tcPr>
          <w:p w14:paraId="04C1EF10"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shd w:val="clear" w:color="auto" w:fill="00FFFF"/>
            <w:tcMar>
              <w:top w:w="0" w:type="dxa"/>
              <w:left w:w="15" w:type="dxa"/>
              <w:bottom w:w="0" w:type="dxa"/>
              <w:right w:w="15" w:type="dxa"/>
            </w:tcMar>
            <w:vAlign w:val="center"/>
          </w:tcPr>
          <w:p w14:paraId="1EFCE8B2"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r>
      <w:tr w:rsidR="00D418AB" w14:paraId="2CDE14BF" w14:textId="77777777" w:rsidTr="00D418AB">
        <w:trPr>
          <w:trHeight w:val="23"/>
        </w:trPr>
        <w:tc>
          <w:tcPr>
            <w:tcW w:w="2850" w:type="dxa"/>
            <w:tcMar>
              <w:top w:w="0" w:type="dxa"/>
              <w:left w:w="15" w:type="dxa"/>
              <w:bottom w:w="0" w:type="dxa"/>
              <w:right w:w="15" w:type="dxa"/>
            </w:tcMar>
            <w:vAlign w:val="center"/>
            <w:hideMark/>
          </w:tcPr>
          <w:p w14:paraId="74DEDA38" w14:textId="77777777" w:rsidR="00D418AB" w:rsidRDefault="00D418AB">
            <w:pPr>
              <w:autoSpaceDE w:val="0"/>
              <w:autoSpaceDN w:val="0"/>
              <w:spacing w:line="260" w:lineRule="exact"/>
              <w:rPr>
                <w:rFonts w:ascii="メイリオ" w:eastAsia="メイリオ" w:hAnsi="メイリオ" w:cs="メイリオ"/>
                <w:color w:val="000000"/>
                <w:sz w:val="21"/>
                <w:szCs w:val="21"/>
              </w:rPr>
            </w:pPr>
            <w:r>
              <w:rPr>
                <w:rFonts w:ascii="メイリオ" w:eastAsia="メイリオ" w:hAnsi="メイリオ" w:cs="メイリオ" w:hint="eastAsia"/>
                <w:color w:val="000000"/>
                <w:sz w:val="21"/>
                <w:szCs w:val="21"/>
              </w:rPr>
              <w:t>・純資産比率(％)</w:t>
            </w:r>
          </w:p>
        </w:tc>
        <w:tc>
          <w:tcPr>
            <w:tcW w:w="240" w:type="dxa"/>
            <w:shd w:val="clear" w:color="auto" w:fill="DAEEF3"/>
            <w:tcMar>
              <w:top w:w="0" w:type="dxa"/>
              <w:left w:w="15" w:type="dxa"/>
              <w:bottom w:w="0" w:type="dxa"/>
              <w:right w:w="15" w:type="dxa"/>
            </w:tcMar>
            <w:vAlign w:val="center"/>
            <w:hideMark/>
          </w:tcPr>
          <w:p w14:paraId="24669F51"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725" w:type="dxa"/>
            <w:shd w:val="clear" w:color="auto" w:fill="DAEEF3"/>
            <w:tcMar>
              <w:top w:w="0" w:type="dxa"/>
              <w:left w:w="15" w:type="dxa"/>
              <w:bottom w:w="0" w:type="dxa"/>
              <w:right w:w="15" w:type="dxa"/>
            </w:tcMar>
            <w:vAlign w:val="center"/>
            <w:hideMark/>
          </w:tcPr>
          <w:p w14:paraId="0FFA9B67"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72.4</w:t>
            </w:r>
          </w:p>
        </w:tc>
        <w:tc>
          <w:tcPr>
            <w:tcW w:w="240" w:type="dxa"/>
            <w:tcBorders>
              <w:top w:val="nil"/>
              <w:left w:val="nil"/>
              <w:bottom w:val="nil"/>
              <w:right w:val="single" w:sz="4" w:space="0" w:color="auto"/>
            </w:tcBorders>
            <w:shd w:val="clear" w:color="auto" w:fill="DAEEF3"/>
            <w:tcMar>
              <w:top w:w="0" w:type="dxa"/>
              <w:left w:w="15" w:type="dxa"/>
              <w:bottom w:w="0" w:type="dxa"/>
              <w:right w:w="15" w:type="dxa"/>
            </w:tcMar>
            <w:vAlign w:val="center"/>
            <w:hideMark/>
          </w:tcPr>
          <w:p w14:paraId="1C288201" w14:textId="77777777" w:rsidR="00D418AB" w:rsidRDefault="00D418AB">
            <w:pPr>
              <w:autoSpaceDE w:val="0"/>
              <w:autoSpaceDN w:val="0"/>
              <w:spacing w:line="260" w:lineRule="exact"/>
              <w:jc w:val="lef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265" w:type="dxa"/>
            <w:tcBorders>
              <w:top w:val="nil"/>
              <w:left w:val="single" w:sz="4" w:space="0" w:color="auto"/>
              <w:bottom w:val="nil"/>
              <w:right w:val="nil"/>
            </w:tcBorders>
            <w:tcMar>
              <w:top w:w="0" w:type="dxa"/>
              <w:left w:w="15" w:type="dxa"/>
              <w:bottom w:w="0" w:type="dxa"/>
              <w:right w:w="15" w:type="dxa"/>
            </w:tcMar>
            <w:vAlign w:val="center"/>
            <w:hideMark/>
          </w:tcPr>
          <w:p w14:paraId="5910340F"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745" w:type="dxa"/>
            <w:tcMar>
              <w:top w:w="0" w:type="dxa"/>
              <w:left w:w="15" w:type="dxa"/>
              <w:bottom w:w="0" w:type="dxa"/>
              <w:right w:w="15" w:type="dxa"/>
            </w:tcMar>
            <w:vAlign w:val="center"/>
            <w:hideMark/>
          </w:tcPr>
          <w:p w14:paraId="5DA9F92A"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66.9</w:t>
            </w:r>
          </w:p>
        </w:tc>
        <w:tc>
          <w:tcPr>
            <w:tcW w:w="240" w:type="dxa"/>
            <w:tcBorders>
              <w:top w:val="nil"/>
              <w:left w:val="nil"/>
              <w:bottom w:val="nil"/>
              <w:right w:val="single" w:sz="4" w:space="0" w:color="auto"/>
            </w:tcBorders>
            <w:tcMar>
              <w:top w:w="0" w:type="dxa"/>
              <w:left w:w="15" w:type="dxa"/>
              <w:bottom w:w="0" w:type="dxa"/>
              <w:right w:w="15" w:type="dxa"/>
            </w:tcMar>
            <w:vAlign w:val="center"/>
            <w:hideMark/>
          </w:tcPr>
          <w:p w14:paraId="5CC8B8AB" w14:textId="77777777" w:rsidR="00D418AB" w:rsidRDefault="00D418AB">
            <w:pPr>
              <w:autoSpaceDE w:val="0"/>
              <w:autoSpaceDN w:val="0"/>
              <w:spacing w:line="260" w:lineRule="exact"/>
              <w:jc w:val="lef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240" w:type="dxa"/>
            <w:tcBorders>
              <w:top w:val="nil"/>
              <w:left w:val="single" w:sz="4" w:space="0" w:color="auto"/>
              <w:bottom w:val="nil"/>
              <w:right w:val="nil"/>
            </w:tcBorders>
            <w:tcMar>
              <w:top w:w="0" w:type="dxa"/>
              <w:left w:w="15" w:type="dxa"/>
              <w:bottom w:w="0" w:type="dxa"/>
              <w:right w:w="15" w:type="dxa"/>
            </w:tcMar>
            <w:vAlign w:val="center"/>
            <w:hideMark/>
          </w:tcPr>
          <w:p w14:paraId="1B614DFE"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758" w:type="dxa"/>
            <w:tcMar>
              <w:top w:w="0" w:type="dxa"/>
              <w:left w:w="15" w:type="dxa"/>
              <w:bottom w:w="0" w:type="dxa"/>
              <w:right w:w="15" w:type="dxa"/>
            </w:tcMar>
            <w:vAlign w:val="center"/>
            <w:hideMark/>
          </w:tcPr>
          <w:p w14:paraId="7EF9C2E4"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77.3</w:t>
            </w:r>
          </w:p>
        </w:tc>
        <w:tc>
          <w:tcPr>
            <w:tcW w:w="240" w:type="dxa"/>
            <w:tcBorders>
              <w:top w:val="nil"/>
              <w:left w:val="nil"/>
              <w:bottom w:val="nil"/>
              <w:right w:val="single" w:sz="4" w:space="0" w:color="auto"/>
            </w:tcBorders>
            <w:tcMar>
              <w:top w:w="0" w:type="dxa"/>
              <w:left w:w="15" w:type="dxa"/>
              <w:bottom w:w="0" w:type="dxa"/>
              <w:right w:w="15" w:type="dxa"/>
            </w:tcMar>
            <w:vAlign w:val="center"/>
            <w:hideMark/>
          </w:tcPr>
          <w:p w14:paraId="4EB698D1" w14:textId="77777777" w:rsidR="00D418AB" w:rsidRDefault="00D418AB">
            <w:pPr>
              <w:autoSpaceDE w:val="0"/>
              <w:autoSpaceDN w:val="0"/>
              <w:spacing w:line="260" w:lineRule="exact"/>
              <w:jc w:val="lef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240" w:type="dxa"/>
            <w:tcBorders>
              <w:top w:val="nil"/>
              <w:left w:val="single" w:sz="4" w:space="0" w:color="auto"/>
              <w:bottom w:val="nil"/>
              <w:right w:val="nil"/>
            </w:tcBorders>
            <w:tcMar>
              <w:top w:w="0" w:type="dxa"/>
              <w:left w:w="15" w:type="dxa"/>
              <w:bottom w:w="0" w:type="dxa"/>
              <w:right w:w="15" w:type="dxa"/>
            </w:tcMar>
            <w:vAlign w:val="center"/>
            <w:hideMark/>
          </w:tcPr>
          <w:p w14:paraId="4E116AA8"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744" w:type="dxa"/>
            <w:tcMar>
              <w:top w:w="0" w:type="dxa"/>
              <w:left w:w="15" w:type="dxa"/>
              <w:bottom w:w="0" w:type="dxa"/>
              <w:right w:w="15" w:type="dxa"/>
            </w:tcMar>
            <w:vAlign w:val="center"/>
            <w:hideMark/>
          </w:tcPr>
          <w:p w14:paraId="0D359BFB"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72.7</w:t>
            </w:r>
          </w:p>
        </w:tc>
        <w:tc>
          <w:tcPr>
            <w:tcW w:w="240" w:type="dxa"/>
            <w:tcBorders>
              <w:top w:val="nil"/>
              <w:left w:val="nil"/>
              <w:bottom w:val="nil"/>
              <w:right w:val="single" w:sz="4" w:space="0" w:color="auto"/>
            </w:tcBorders>
            <w:tcMar>
              <w:top w:w="0" w:type="dxa"/>
              <w:left w:w="15" w:type="dxa"/>
              <w:bottom w:w="0" w:type="dxa"/>
              <w:right w:w="15" w:type="dxa"/>
            </w:tcMar>
            <w:vAlign w:val="center"/>
            <w:hideMark/>
          </w:tcPr>
          <w:p w14:paraId="5CADA3B4" w14:textId="77777777" w:rsidR="00D418AB" w:rsidRDefault="00D418AB">
            <w:pPr>
              <w:autoSpaceDE w:val="0"/>
              <w:autoSpaceDN w:val="0"/>
              <w:spacing w:line="260" w:lineRule="exact"/>
              <w:jc w:val="lef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240" w:type="dxa"/>
            <w:tcBorders>
              <w:top w:val="nil"/>
              <w:left w:val="single" w:sz="4" w:space="0" w:color="auto"/>
              <w:bottom w:val="nil"/>
              <w:right w:val="nil"/>
            </w:tcBorders>
            <w:tcMar>
              <w:top w:w="0" w:type="dxa"/>
              <w:left w:w="15" w:type="dxa"/>
              <w:bottom w:w="0" w:type="dxa"/>
              <w:right w:w="15" w:type="dxa"/>
            </w:tcMar>
            <w:vAlign w:val="center"/>
            <w:hideMark/>
          </w:tcPr>
          <w:p w14:paraId="0C6E2116"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758" w:type="dxa"/>
            <w:tcMar>
              <w:top w:w="0" w:type="dxa"/>
              <w:left w:w="15" w:type="dxa"/>
              <w:bottom w:w="0" w:type="dxa"/>
              <w:right w:w="15" w:type="dxa"/>
            </w:tcMar>
            <w:vAlign w:val="center"/>
            <w:hideMark/>
          </w:tcPr>
          <w:p w14:paraId="77F803A8"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76.6</w:t>
            </w:r>
          </w:p>
        </w:tc>
        <w:tc>
          <w:tcPr>
            <w:tcW w:w="240" w:type="dxa"/>
            <w:tcMar>
              <w:top w:w="0" w:type="dxa"/>
              <w:left w:w="15" w:type="dxa"/>
              <w:bottom w:w="0" w:type="dxa"/>
              <w:right w:w="15" w:type="dxa"/>
            </w:tcMar>
            <w:vAlign w:val="center"/>
            <w:hideMark/>
          </w:tcPr>
          <w:p w14:paraId="00B14CDB" w14:textId="77777777" w:rsidR="00D418AB" w:rsidRDefault="00D418AB">
            <w:pPr>
              <w:autoSpaceDE w:val="0"/>
              <w:autoSpaceDN w:val="0"/>
              <w:spacing w:line="260" w:lineRule="exact"/>
              <w:jc w:val="lef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r>
      <w:tr w:rsidR="00D418AB" w14:paraId="3405AD68" w14:textId="77777777" w:rsidTr="00D418AB">
        <w:trPr>
          <w:trHeight w:val="23"/>
        </w:trPr>
        <w:tc>
          <w:tcPr>
            <w:tcW w:w="2850" w:type="dxa"/>
            <w:tcMar>
              <w:top w:w="0" w:type="dxa"/>
              <w:left w:w="15" w:type="dxa"/>
              <w:bottom w:w="0" w:type="dxa"/>
              <w:right w:w="15" w:type="dxa"/>
            </w:tcMar>
            <w:vAlign w:val="center"/>
          </w:tcPr>
          <w:p w14:paraId="5ECEBD27" w14:textId="77777777" w:rsidR="00D418AB" w:rsidRDefault="00D418AB">
            <w:pPr>
              <w:autoSpaceDE w:val="0"/>
              <w:autoSpaceDN w:val="0"/>
              <w:spacing w:line="260" w:lineRule="exact"/>
              <w:rPr>
                <w:rFonts w:ascii="メイリオ" w:eastAsia="メイリオ" w:hAnsi="メイリオ" w:cs="メイリオ"/>
                <w:color w:val="000000"/>
                <w:sz w:val="21"/>
                <w:szCs w:val="21"/>
              </w:rPr>
            </w:pPr>
          </w:p>
        </w:tc>
        <w:tc>
          <w:tcPr>
            <w:tcW w:w="240" w:type="dxa"/>
            <w:shd w:val="clear" w:color="auto" w:fill="DAEEF3"/>
            <w:tcMar>
              <w:top w:w="0" w:type="dxa"/>
              <w:left w:w="15" w:type="dxa"/>
              <w:bottom w:w="0" w:type="dxa"/>
              <w:right w:w="15" w:type="dxa"/>
            </w:tcMar>
            <w:vAlign w:val="center"/>
          </w:tcPr>
          <w:p w14:paraId="3C3B5760"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25" w:type="dxa"/>
            <w:shd w:val="clear" w:color="auto" w:fill="DAEEF3"/>
            <w:tcMar>
              <w:top w:w="0" w:type="dxa"/>
              <w:left w:w="15" w:type="dxa"/>
              <w:bottom w:w="0" w:type="dxa"/>
              <w:right w:w="15" w:type="dxa"/>
            </w:tcMar>
            <w:vAlign w:val="center"/>
            <w:hideMark/>
          </w:tcPr>
          <w:p w14:paraId="4B93C3B5"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72.1</w:t>
            </w:r>
          </w:p>
        </w:tc>
        <w:tc>
          <w:tcPr>
            <w:tcW w:w="240" w:type="dxa"/>
            <w:tcBorders>
              <w:top w:val="nil"/>
              <w:left w:val="nil"/>
              <w:bottom w:val="nil"/>
              <w:right w:val="single" w:sz="4" w:space="0" w:color="auto"/>
            </w:tcBorders>
            <w:shd w:val="clear" w:color="auto" w:fill="DAEEF3"/>
            <w:tcMar>
              <w:top w:w="0" w:type="dxa"/>
              <w:left w:w="15" w:type="dxa"/>
              <w:bottom w:w="0" w:type="dxa"/>
              <w:right w:w="15" w:type="dxa"/>
            </w:tcMar>
            <w:vAlign w:val="center"/>
          </w:tcPr>
          <w:p w14:paraId="7EC7DBAE"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65" w:type="dxa"/>
            <w:tcBorders>
              <w:top w:val="nil"/>
              <w:left w:val="single" w:sz="4" w:space="0" w:color="auto"/>
              <w:bottom w:val="nil"/>
              <w:right w:val="nil"/>
            </w:tcBorders>
            <w:tcMar>
              <w:top w:w="0" w:type="dxa"/>
              <w:left w:w="15" w:type="dxa"/>
              <w:bottom w:w="0" w:type="dxa"/>
              <w:right w:w="15" w:type="dxa"/>
            </w:tcMar>
            <w:vAlign w:val="center"/>
          </w:tcPr>
          <w:p w14:paraId="544395C0"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45" w:type="dxa"/>
            <w:tcMar>
              <w:top w:w="0" w:type="dxa"/>
              <w:left w:w="15" w:type="dxa"/>
              <w:bottom w:w="0" w:type="dxa"/>
              <w:right w:w="15" w:type="dxa"/>
            </w:tcMar>
            <w:vAlign w:val="center"/>
            <w:hideMark/>
          </w:tcPr>
          <w:p w14:paraId="3FD4C430"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68.6</w:t>
            </w:r>
          </w:p>
        </w:tc>
        <w:tc>
          <w:tcPr>
            <w:tcW w:w="240" w:type="dxa"/>
            <w:tcBorders>
              <w:top w:val="nil"/>
              <w:left w:val="nil"/>
              <w:bottom w:val="nil"/>
              <w:right w:val="single" w:sz="4" w:space="0" w:color="auto"/>
            </w:tcBorders>
            <w:tcMar>
              <w:top w:w="0" w:type="dxa"/>
              <w:left w:w="15" w:type="dxa"/>
              <w:bottom w:w="0" w:type="dxa"/>
              <w:right w:w="15" w:type="dxa"/>
            </w:tcMar>
            <w:vAlign w:val="center"/>
          </w:tcPr>
          <w:p w14:paraId="60772C51"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tcMar>
              <w:top w:w="0" w:type="dxa"/>
              <w:left w:w="15" w:type="dxa"/>
              <w:bottom w:w="0" w:type="dxa"/>
              <w:right w:w="15" w:type="dxa"/>
            </w:tcMar>
            <w:vAlign w:val="center"/>
          </w:tcPr>
          <w:p w14:paraId="56EC192F"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58" w:type="dxa"/>
            <w:tcMar>
              <w:top w:w="0" w:type="dxa"/>
              <w:left w:w="15" w:type="dxa"/>
              <w:bottom w:w="0" w:type="dxa"/>
              <w:right w:w="15" w:type="dxa"/>
            </w:tcMar>
            <w:vAlign w:val="center"/>
            <w:hideMark/>
          </w:tcPr>
          <w:p w14:paraId="3A8F0048"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75.0</w:t>
            </w:r>
          </w:p>
        </w:tc>
        <w:tc>
          <w:tcPr>
            <w:tcW w:w="240" w:type="dxa"/>
            <w:tcBorders>
              <w:top w:val="nil"/>
              <w:left w:val="nil"/>
              <w:bottom w:val="nil"/>
              <w:right w:val="single" w:sz="4" w:space="0" w:color="auto"/>
            </w:tcBorders>
            <w:tcMar>
              <w:top w:w="0" w:type="dxa"/>
              <w:left w:w="15" w:type="dxa"/>
              <w:bottom w:w="0" w:type="dxa"/>
              <w:right w:w="15" w:type="dxa"/>
            </w:tcMar>
            <w:vAlign w:val="center"/>
          </w:tcPr>
          <w:p w14:paraId="1B0AACB1"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tcMar>
              <w:top w:w="0" w:type="dxa"/>
              <w:left w:w="15" w:type="dxa"/>
              <w:bottom w:w="0" w:type="dxa"/>
              <w:right w:w="15" w:type="dxa"/>
            </w:tcMar>
            <w:vAlign w:val="center"/>
          </w:tcPr>
          <w:p w14:paraId="038FB050"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44" w:type="dxa"/>
            <w:tcMar>
              <w:top w:w="0" w:type="dxa"/>
              <w:left w:w="15" w:type="dxa"/>
              <w:bottom w:w="0" w:type="dxa"/>
              <w:right w:w="15" w:type="dxa"/>
            </w:tcMar>
            <w:vAlign w:val="center"/>
            <w:hideMark/>
          </w:tcPr>
          <w:p w14:paraId="3A6B8E68"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77.8</w:t>
            </w:r>
          </w:p>
        </w:tc>
        <w:tc>
          <w:tcPr>
            <w:tcW w:w="240" w:type="dxa"/>
            <w:tcBorders>
              <w:top w:val="nil"/>
              <w:left w:val="nil"/>
              <w:bottom w:val="nil"/>
              <w:right w:val="single" w:sz="4" w:space="0" w:color="auto"/>
            </w:tcBorders>
            <w:tcMar>
              <w:top w:w="0" w:type="dxa"/>
              <w:left w:w="15" w:type="dxa"/>
              <w:bottom w:w="0" w:type="dxa"/>
              <w:right w:w="15" w:type="dxa"/>
            </w:tcMar>
            <w:vAlign w:val="center"/>
          </w:tcPr>
          <w:p w14:paraId="4B42FF1A"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tcMar>
              <w:top w:w="0" w:type="dxa"/>
              <w:left w:w="15" w:type="dxa"/>
              <w:bottom w:w="0" w:type="dxa"/>
              <w:right w:w="15" w:type="dxa"/>
            </w:tcMar>
            <w:vAlign w:val="center"/>
          </w:tcPr>
          <w:p w14:paraId="644161AF"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58" w:type="dxa"/>
            <w:tcMar>
              <w:top w:w="0" w:type="dxa"/>
              <w:left w:w="15" w:type="dxa"/>
              <w:bottom w:w="0" w:type="dxa"/>
              <w:right w:w="15" w:type="dxa"/>
            </w:tcMar>
            <w:vAlign w:val="center"/>
            <w:hideMark/>
          </w:tcPr>
          <w:p w14:paraId="3B4D5D3A"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64.3</w:t>
            </w:r>
          </w:p>
        </w:tc>
        <w:tc>
          <w:tcPr>
            <w:tcW w:w="240" w:type="dxa"/>
            <w:tcMar>
              <w:top w:w="0" w:type="dxa"/>
              <w:left w:w="15" w:type="dxa"/>
              <w:bottom w:w="0" w:type="dxa"/>
              <w:right w:w="15" w:type="dxa"/>
            </w:tcMar>
            <w:vAlign w:val="center"/>
          </w:tcPr>
          <w:p w14:paraId="21FE4E11"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r>
      <w:tr w:rsidR="00D418AB" w14:paraId="7AC6011C" w14:textId="77777777" w:rsidTr="00D418AB">
        <w:trPr>
          <w:trHeight w:val="23"/>
        </w:trPr>
        <w:tc>
          <w:tcPr>
            <w:tcW w:w="2850" w:type="dxa"/>
            <w:tcMar>
              <w:top w:w="0" w:type="dxa"/>
              <w:left w:w="15" w:type="dxa"/>
              <w:bottom w:w="0" w:type="dxa"/>
              <w:right w:w="15" w:type="dxa"/>
            </w:tcMar>
            <w:vAlign w:val="center"/>
          </w:tcPr>
          <w:p w14:paraId="58DA3058" w14:textId="77777777" w:rsidR="00D418AB" w:rsidRDefault="00D418AB">
            <w:pPr>
              <w:autoSpaceDE w:val="0"/>
              <w:autoSpaceDN w:val="0"/>
              <w:spacing w:line="260" w:lineRule="exact"/>
              <w:rPr>
                <w:rFonts w:ascii="メイリオ" w:eastAsia="メイリオ" w:hAnsi="メイリオ" w:cs="メイリオ"/>
                <w:color w:val="000000"/>
                <w:sz w:val="21"/>
                <w:szCs w:val="21"/>
              </w:rPr>
            </w:pPr>
          </w:p>
        </w:tc>
        <w:tc>
          <w:tcPr>
            <w:tcW w:w="240" w:type="dxa"/>
            <w:shd w:val="clear" w:color="auto" w:fill="DAEEF3"/>
            <w:tcMar>
              <w:top w:w="0" w:type="dxa"/>
              <w:left w:w="15" w:type="dxa"/>
              <w:bottom w:w="0" w:type="dxa"/>
              <w:right w:w="15" w:type="dxa"/>
            </w:tcMar>
            <w:vAlign w:val="center"/>
          </w:tcPr>
          <w:p w14:paraId="457D7756"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25" w:type="dxa"/>
            <w:shd w:val="clear" w:color="auto" w:fill="DAEEF3"/>
            <w:tcMar>
              <w:top w:w="0" w:type="dxa"/>
              <w:left w:w="15" w:type="dxa"/>
              <w:bottom w:w="0" w:type="dxa"/>
              <w:right w:w="15" w:type="dxa"/>
            </w:tcMar>
            <w:vAlign w:val="center"/>
          </w:tcPr>
          <w:p w14:paraId="7957F023"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Borders>
              <w:top w:val="nil"/>
              <w:left w:val="nil"/>
              <w:bottom w:val="nil"/>
              <w:right w:val="single" w:sz="4" w:space="0" w:color="auto"/>
            </w:tcBorders>
            <w:shd w:val="clear" w:color="auto" w:fill="DAEEF3"/>
            <w:tcMar>
              <w:top w:w="0" w:type="dxa"/>
              <w:left w:w="15" w:type="dxa"/>
              <w:bottom w:w="0" w:type="dxa"/>
              <w:right w:w="15" w:type="dxa"/>
            </w:tcMar>
            <w:vAlign w:val="center"/>
          </w:tcPr>
          <w:p w14:paraId="3DA45D02"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65" w:type="dxa"/>
            <w:tcBorders>
              <w:top w:val="nil"/>
              <w:left w:val="single" w:sz="4" w:space="0" w:color="auto"/>
              <w:bottom w:val="nil"/>
              <w:right w:val="nil"/>
            </w:tcBorders>
            <w:tcMar>
              <w:top w:w="0" w:type="dxa"/>
              <w:left w:w="15" w:type="dxa"/>
              <w:bottom w:w="0" w:type="dxa"/>
              <w:right w:w="15" w:type="dxa"/>
            </w:tcMar>
            <w:vAlign w:val="center"/>
          </w:tcPr>
          <w:p w14:paraId="6590FDF3"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45" w:type="dxa"/>
            <w:tcMar>
              <w:top w:w="0" w:type="dxa"/>
              <w:left w:w="15" w:type="dxa"/>
              <w:bottom w:w="0" w:type="dxa"/>
              <w:right w:w="15" w:type="dxa"/>
            </w:tcMar>
            <w:vAlign w:val="center"/>
          </w:tcPr>
          <w:p w14:paraId="066B4685"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Borders>
              <w:top w:val="nil"/>
              <w:left w:val="nil"/>
              <w:bottom w:val="nil"/>
              <w:right w:val="single" w:sz="4" w:space="0" w:color="auto"/>
            </w:tcBorders>
            <w:tcMar>
              <w:top w:w="0" w:type="dxa"/>
              <w:left w:w="15" w:type="dxa"/>
              <w:bottom w:w="0" w:type="dxa"/>
              <w:right w:w="15" w:type="dxa"/>
            </w:tcMar>
            <w:vAlign w:val="center"/>
          </w:tcPr>
          <w:p w14:paraId="5C7D1DBA"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tcMar>
              <w:top w:w="0" w:type="dxa"/>
              <w:left w:w="15" w:type="dxa"/>
              <w:bottom w:w="0" w:type="dxa"/>
              <w:right w:w="15" w:type="dxa"/>
            </w:tcMar>
            <w:vAlign w:val="center"/>
          </w:tcPr>
          <w:p w14:paraId="46EA585D"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58" w:type="dxa"/>
            <w:tcMar>
              <w:top w:w="0" w:type="dxa"/>
              <w:left w:w="15" w:type="dxa"/>
              <w:bottom w:w="0" w:type="dxa"/>
              <w:right w:w="15" w:type="dxa"/>
            </w:tcMar>
            <w:vAlign w:val="center"/>
          </w:tcPr>
          <w:p w14:paraId="274CC1ED"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Borders>
              <w:top w:val="nil"/>
              <w:left w:val="nil"/>
              <w:bottom w:val="nil"/>
              <w:right w:val="single" w:sz="4" w:space="0" w:color="auto"/>
            </w:tcBorders>
            <w:tcMar>
              <w:top w:w="0" w:type="dxa"/>
              <w:left w:w="15" w:type="dxa"/>
              <w:bottom w:w="0" w:type="dxa"/>
              <w:right w:w="15" w:type="dxa"/>
            </w:tcMar>
            <w:vAlign w:val="center"/>
          </w:tcPr>
          <w:p w14:paraId="46B86848"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tcMar>
              <w:top w:w="0" w:type="dxa"/>
              <w:left w:w="15" w:type="dxa"/>
              <w:bottom w:w="0" w:type="dxa"/>
              <w:right w:w="15" w:type="dxa"/>
            </w:tcMar>
            <w:vAlign w:val="center"/>
          </w:tcPr>
          <w:p w14:paraId="2B855B10"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44" w:type="dxa"/>
            <w:tcMar>
              <w:top w:w="0" w:type="dxa"/>
              <w:left w:w="15" w:type="dxa"/>
              <w:bottom w:w="0" w:type="dxa"/>
              <w:right w:w="15" w:type="dxa"/>
            </w:tcMar>
            <w:vAlign w:val="center"/>
          </w:tcPr>
          <w:p w14:paraId="3603448A"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Borders>
              <w:top w:val="nil"/>
              <w:left w:val="nil"/>
              <w:bottom w:val="nil"/>
              <w:right w:val="single" w:sz="4" w:space="0" w:color="auto"/>
            </w:tcBorders>
            <w:tcMar>
              <w:top w:w="0" w:type="dxa"/>
              <w:left w:w="15" w:type="dxa"/>
              <w:bottom w:w="0" w:type="dxa"/>
              <w:right w:w="15" w:type="dxa"/>
            </w:tcMar>
            <w:vAlign w:val="center"/>
          </w:tcPr>
          <w:p w14:paraId="36691FCD"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tcMar>
              <w:top w:w="0" w:type="dxa"/>
              <w:left w:w="15" w:type="dxa"/>
              <w:bottom w:w="0" w:type="dxa"/>
              <w:right w:w="15" w:type="dxa"/>
            </w:tcMar>
            <w:vAlign w:val="center"/>
          </w:tcPr>
          <w:p w14:paraId="79F5C1C1"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58" w:type="dxa"/>
            <w:tcMar>
              <w:top w:w="0" w:type="dxa"/>
              <w:left w:w="15" w:type="dxa"/>
              <w:bottom w:w="0" w:type="dxa"/>
              <w:right w:w="15" w:type="dxa"/>
            </w:tcMar>
            <w:vAlign w:val="center"/>
          </w:tcPr>
          <w:p w14:paraId="6416F17D"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Mar>
              <w:top w:w="0" w:type="dxa"/>
              <w:left w:w="15" w:type="dxa"/>
              <w:bottom w:w="0" w:type="dxa"/>
              <w:right w:w="15" w:type="dxa"/>
            </w:tcMar>
            <w:vAlign w:val="center"/>
          </w:tcPr>
          <w:p w14:paraId="5F3B234C"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r>
      <w:tr w:rsidR="00D418AB" w14:paraId="6CD7F289" w14:textId="77777777" w:rsidTr="00D418AB">
        <w:trPr>
          <w:trHeight w:val="23"/>
        </w:trPr>
        <w:tc>
          <w:tcPr>
            <w:tcW w:w="2850" w:type="dxa"/>
            <w:tcMar>
              <w:top w:w="0" w:type="dxa"/>
              <w:left w:w="15" w:type="dxa"/>
              <w:bottom w:w="0" w:type="dxa"/>
              <w:right w:w="15" w:type="dxa"/>
            </w:tcMar>
            <w:vAlign w:val="center"/>
            <w:hideMark/>
          </w:tcPr>
          <w:p w14:paraId="19257B99" w14:textId="77777777" w:rsidR="00D418AB" w:rsidRDefault="00D418AB">
            <w:pPr>
              <w:autoSpaceDE w:val="0"/>
              <w:autoSpaceDN w:val="0"/>
              <w:spacing w:line="260" w:lineRule="exact"/>
              <w:rPr>
                <w:rFonts w:ascii="メイリオ" w:eastAsia="メイリオ" w:hAnsi="メイリオ" w:cs="メイリオ"/>
                <w:color w:val="000000"/>
                <w:sz w:val="21"/>
                <w:szCs w:val="21"/>
              </w:rPr>
            </w:pPr>
            <w:r>
              <w:rPr>
                <w:rFonts w:ascii="メイリオ" w:eastAsia="メイリオ" w:hAnsi="メイリオ" w:cs="メイリオ" w:hint="eastAsia"/>
                <w:color w:val="000000"/>
                <w:sz w:val="21"/>
                <w:szCs w:val="21"/>
              </w:rPr>
              <w:t>・固定長期適合率(％)</w:t>
            </w:r>
          </w:p>
        </w:tc>
        <w:tc>
          <w:tcPr>
            <w:tcW w:w="240" w:type="dxa"/>
            <w:shd w:val="clear" w:color="auto" w:fill="DAEEF3"/>
            <w:tcMar>
              <w:top w:w="0" w:type="dxa"/>
              <w:left w:w="15" w:type="dxa"/>
              <w:bottom w:w="0" w:type="dxa"/>
              <w:right w:w="15" w:type="dxa"/>
            </w:tcMar>
            <w:vAlign w:val="center"/>
            <w:hideMark/>
          </w:tcPr>
          <w:p w14:paraId="4E0349C3"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725" w:type="dxa"/>
            <w:shd w:val="clear" w:color="auto" w:fill="DAEEF3"/>
            <w:tcMar>
              <w:top w:w="0" w:type="dxa"/>
              <w:left w:w="15" w:type="dxa"/>
              <w:bottom w:w="0" w:type="dxa"/>
              <w:right w:w="15" w:type="dxa"/>
            </w:tcMar>
            <w:vAlign w:val="center"/>
            <w:hideMark/>
          </w:tcPr>
          <w:p w14:paraId="6F31ABFB"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83.7</w:t>
            </w:r>
          </w:p>
        </w:tc>
        <w:tc>
          <w:tcPr>
            <w:tcW w:w="240" w:type="dxa"/>
            <w:tcBorders>
              <w:top w:val="nil"/>
              <w:left w:val="nil"/>
              <w:bottom w:val="nil"/>
              <w:right w:val="single" w:sz="4" w:space="0" w:color="auto"/>
            </w:tcBorders>
            <w:shd w:val="clear" w:color="auto" w:fill="DAEEF3"/>
            <w:tcMar>
              <w:top w:w="0" w:type="dxa"/>
              <w:left w:w="15" w:type="dxa"/>
              <w:bottom w:w="0" w:type="dxa"/>
              <w:right w:w="15" w:type="dxa"/>
            </w:tcMar>
            <w:vAlign w:val="center"/>
            <w:hideMark/>
          </w:tcPr>
          <w:p w14:paraId="5F9FBCD5" w14:textId="77777777" w:rsidR="00D418AB" w:rsidRDefault="00D418AB">
            <w:pPr>
              <w:autoSpaceDE w:val="0"/>
              <w:autoSpaceDN w:val="0"/>
              <w:spacing w:line="260" w:lineRule="exact"/>
              <w:jc w:val="lef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265" w:type="dxa"/>
            <w:tcBorders>
              <w:top w:val="nil"/>
              <w:left w:val="single" w:sz="4" w:space="0" w:color="auto"/>
              <w:bottom w:val="nil"/>
              <w:right w:val="nil"/>
            </w:tcBorders>
            <w:tcMar>
              <w:top w:w="0" w:type="dxa"/>
              <w:left w:w="15" w:type="dxa"/>
              <w:bottom w:w="0" w:type="dxa"/>
              <w:right w:w="15" w:type="dxa"/>
            </w:tcMar>
            <w:vAlign w:val="center"/>
            <w:hideMark/>
          </w:tcPr>
          <w:p w14:paraId="0E1C32F0"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745" w:type="dxa"/>
            <w:tcMar>
              <w:top w:w="0" w:type="dxa"/>
              <w:left w:w="15" w:type="dxa"/>
              <w:bottom w:w="0" w:type="dxa"/>
              <w:right w:w="15" w:type="dxa"/>
            </w:tcMar>
            <w:vAlign w:val="center"/>
            <w:hideMark/>
          </w:tcPr>
          <w:p w14:paraId="6ADAE8D1"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89.9</w:t>
            </w:r>
          </w:p>
        </w:tc>
        <w:tc>
          <w:tcPr>
            <w:tcW w:w="240" w:type="dxa"/>
            <w:tcBorders>
              <w:top w:val="nil"/>
              <w:left w:val="nil"/>
              <w:bottom w:val="nil"/>
              <w:right w:val="single" w:sz="4" w:space="0" w:color="auto"/>
            </w:tcBorders>
            <w:tcMar>
              <w:top w:w="0" w:type="dxa"/>
              <w:left w:w="15" w:type="dxa"/>
              <w:bottom w:w="0" w:type="dxa"/>
              <w:right w:w="15" w:type="dxa"/>
            </w:tcMar>
            <w:vAlign w:val="center"/>
            <w:hideMark/>
          </w:tcPr>
          <w:p w14:paraId="6B228CA4" w14:textId="77777777" w:rsidR="00D418AB" w:rsidRDefault="00D418AB">
            <w:pPr>
              <w:autoSpaceDE w:val="0"/>
              <w:autoSpaceDN w:val="0"/>
              <w:spacing w:line="260" w:lineRule="exact"/>
              <w:jc w:val="lef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240" w:type="dxa"/>
            <w:tcBorders>
              <w:top w:val="nil"/>
              <w:left w:val="single" w:sz="4" w:space="0" w:color="auto"/>
              <w:bottom w:val="nil"/>
              <w:right w:val="nil"/>
            </w:tcBorders>
            <w:tcMar>
              <w:top w:w="0" w:type="dxa"/>
              <w:left w:w="15" w:type="dxa"/>
              <w:bottom w:w="0" w:type="dxa"/>
              <w:right w:w="15" w:type="dxa"/>
            </w:tcMar>
            <w:vAlign w:val="center"/>
            <w:hideMark/>
          </w:tcPr>
          <w:p w14:paraId="277A4D04"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758" w:type="dxa"/>
            <w:tcMar>
              <w:top w:w="0" w:type="dxa"/>
              <w:left w:w="15" w:type="dxa"/>
              <w:bottom w:w="0" w:type="dxa"/>
              <w:right w:w="15" w:type="dxa"/>
            </w:tcMar>
            <w:vAlign w:val="center"/>
            <w:hideMark/>
          </w:tcPr>
          <w:p w14:paraId="19E9596A"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70.7</w:t>
            </w:r>
          </w:p>
        </w:tc>
        <w:tc>
          <w:tcPr>
            <w:tcW w:w="240" w:type="dxa"/>
            <w:tcBorders>
              <w:top w:val="nil"/>
              <w:left w:val="nil"/>
              <w:bottom w:val="nil"/>
              <w:right w:val="single" w:sz="4" w:space="0" w:color="auto"/>
            </w:tcBorders>
            <w:tcMar>
              <w:top w:w="0" w:type="dxa"/>
              <w:left w:w="15" w:type="dxa"/>
              <w:bottom w:w="0" w:type="dxa"/>
              <w:right w:w="15" w:type="dxa"/>
            </w:tcMar>
            <w:vAlign w:val="center"/>
            <w:hideMark/>
          </w:tcPr>
          <w:p w14:paraId="2817EB83" w14:textId="77777777" w:rsidR="00D418AB" w:rsidRDefault="00D418AB">
            <w:pPr>
              <w:autoSpaceDE w:val="0"/>
              <w:autoSpaceDN w:val="0"/>
              <w:spacing w:line="260" w:lineRule="exact"/>
              <w:jc w:val="lef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240" w:type="dxa"/>
            <w:tcBorders>
              <w:top w:val="nil"/>
              <w:left w:val="single" w:sz="4" w:space="0" w:color="auto"/>
              <w:bottom w:val="nil"/>
              <w:right w:val="nil"/>
            </w:tcBorders>
            <w:tcMar>
              <w:top w:w="0" w:type="dxa"/>
              <w:left w:w="15" w:type="dxa"/>
              <w:bottom w:w="0" w:type="dxa"/>
              <w:right w:w="15" w:type="dxa"/>
            </w:tcMar>
            <w:vAlign w:val="center"/>
            <w:hideMark/>
          </w:tcPr>
          <w:p w14:paraId="38B2B650"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744" w:type="dxa"/>
            <w:tcMar>
              <w:top w:w="0" w:type="dxa"/>
              <w:left w:w="15" w:type="dxa"/>
              <w:bottom w:w="0" w:type="dxa"/>
              <w:right w:w="15" w:type="dxa"/>
            </w:tcMar>
            <w:vAlign w:val="center"/>
            <w:hideMark/>
          </w:tcPr>
          <w:p w14:paraId="3B08FDF8"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86.7</w:t>
            </w:r>
          </w:p>
        </w:tc>
        <w:tc>
          <w:tcPr>
            <w:tcW w:w="240" w:type="dxa"/>
            <w:tcBorders>
              <w:top w:val="nil"/>
              <w:left w:val="nil"/>
              <w:bottom w:val="nil"/>
              <w:right w:val="single" w:sz="4" w:space="0" w:color="auto"/>
            </w:tcBorders>
            <w:tcMar>
              <w:top w:w="0" w:type="dxa"/>
              <w:left w:w="15" w:type="dxa"/>
              <w:bottom w:w="0" w:type="dxa"/>
              <w:right w:w="15" w:type="dxa"/>
            </w:tcMar>
            <w:vAlign w:val="center"/>
            <w:hideMark/>
          </w:tcPr>
          <w:p w14:paraId="6303E3F1" w14:textId="77777777" w:rsidR="00D418AB" w:rsidRDefault="00D418AB">
            <w:pPr>
              <w:autoSpaceDE w:val="0"/>
              <w:autoSpaceDN w:val="0"/>
              <w:spacing w:line="260" w:lineRule="exact"/>
              <w:jc w:val="lef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240" w:type="dxa"/>
            <w:tcBorders>
              <w:top w:val="nil"/>
              <w:left w:val="single" w:sz="4" w:space="0" w:color="auto"/>
              <w:bottom w:val="nil"/>
              <w:right w:val="nil"/>
            </w:tcBorders>
            <w:tcMar>
              <w:top w:w="0" w:type="dxa"/>
              <w:left w:w="15" w:type="dxa"/>
              <w:bottom w:w="0" w:type="dxa"/>
              <w:right w:w="15" w:type="dxa"/>
            </w:tcMar>
            <w:vAlign w:val="center"/>
            <w:hideMark/>
          </w:tcPr>
          <w:p w14:paraId="274C6E04"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758" w:type="dxa"/>
            <w:tcMar>
              <w:top w:w="0" w:type="dxa"/>
              <w:left w:w="15" w:type="dxa"/>
              <w:bottom w:w="0" w:type="dxa"/>
              <w:right w:w="15" w:type="dxa"/>
            </w:tcMar>
            <w:vAlign w:val="center"/>
            <w:hideMark/>
          </w:tcPr>
          <w:p w14:paraId="3A2564A6"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87.1</w:t>
            </w:r>
          </w:p>
        </w:tc>
        <w:tc>
          <w:tcPr>
            <w:tcW w:w="240" w:type="dxa"/>
            <w:tcMar>
              <w:top w:w="0" w:type="dxa"/>
              <w:left w:w="15" w:type="dxa"/>
              <w:bottom w:w="0" w:type="dxa"/>
              <w:right w:w="15" w:type="dxa"/>
            </w:tcMar>
            <w:vAlign w:val="center"/>
            <w:hideMark/>
          </w:tcPr>
          <w:p w14:paraId="4792FBF0" w14:textId="77777777" w:rsidR="00D418AB" w:rsidRDefault="00D418AB">
            <w:pPr>
              <w:autoSpaceDE w:val="0"/>
              <w:autoSpaceDN w:val="0"/>
              <w:spacing w:line="260" w:lineRule="exact"/>
              <w:jc w:val="lef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r>
      <w:tr w:rsidR="00D418AB" w14:paraId="576B3F3B" w14:textId="77777777" w:rsidTr="00D418AB">
        <w:trPr>
          <w:trHeight w:val="23"/>
        </w:trPr>
        <w:tc>
          <w:tcPr>
            <w:tcW w:w="2850" w:type="dxa"/>
            <w:tcMar>
              <w:top w:w="0" w:type="dxa"/>
              <w:left w:w="15" w:type="dxa"/>
              <w:bottom w:w="0" w:type="dxa"/>
              <w:right w:w="15" w:type="dxa"/>
            </w:tcMar>
            <w:vAlign w:val="center"/>
          </w:tcPr>
          <w:p w14:paraId="3380757F" w14:textId="77777777" w:rsidR="00D418AB" w:rsidRDefault="00D418AB">
            <w:pPr>
              <w:autoSpaceDE w:val="0"/>
              <w:autoSpaceDN w:val="0"/>
              <w:spacing w:line="260" w:lineRule="exact"/>
              <w:rPr>
                <w:rFonts w:ascii="メイリオ" w:eastAsia="メイリオ" w:hAnsi="メイリオ" w:cs="メイリオ"/>
                <w:color w:val="000000"/>
                <w:sz w:val="21"/>
                <w:szCs w:val="21"/>
              </w:rPr>
            </w:pPr>
          </w:p>
        </w:tc>
        <w:tc>
          <w:tcPr>
            <w:tcW w:w="240" w:type="dxa"/>
            <w:shd w:val="clear" w:color="auto" w:fill="DAEEF3"/>
            <w:tcMar>
              <w:top w:w="0" w:type="dxa"/>
              <w:left w:w="15" w:type="dxa"/>
              <w:bottom w:w="0" w:type="dxa"/>
              <w:right w:w="15" w:type="dxa"/>
            </w:tcMar>
            <w:vAlign w:val="center"/>
          </w:tcPr>
          <w:p w14:paraId="62284933"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25" w:type="dxa"/>
            <w:shd w:val="clear" w:color="auto" w:fill="DAEEF3"/>
            <w:tcMar>
              <w:top w:w="0" w:type="dxa"/>
              <w:left w:w="15" w:type="dxa"/>
              <w:bottom w:w="0" w:type="dxa"/>
              <w:right w:w="15" w:type="dxa"/>
            </w:tcMar>
            <w:vAlign w:val="center"/>
            <w:hideMark/>
          </w:tcPr>
          <w:p w14:paraId="3E8D0EFB"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83.0</w:t>
            </w:r>
          </w:p>
        </w:tc>
        <w:tc>
          <w:tcPr>
            <w:tcW w:w="240" w:type="dxa"/>
            <w:tcBorders>
              <w:top w:val="nil"/>
              <w:left w:val="nil"/>
              <w:bottom w:val="nil"/>
              <w:right w:val="single" w:sz="4" w:space="0" w:color="auto"/>
            </w:tcBorders>
            <w:shd w:val="clear" w:color="auto" w:fill="DAEEF3"/>
            <w:tcMar>
              <w:top w:w="0" w:type="dxa"/>
              <w:left w:w="15" w:type="dxa"/>
              <w:bottom w:w="0" w:type="dxa"/>
              <w:right w:w="15" w:type="dxa"/>
            </w:tcMar>
            <w:vAlign w:val="center"/>
          </w:tcPr>
          <w:p w14:paraId="44848AC6"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65" w:type="dxa"/>
            <w:tcBorders>
              <w:top w:val="nil"/>
              <w:left w:val="single" w:sz="4" w:space="0" w:color="auto"/>
              <w:bottom w:val="nil"/>
              <w:right w:val="nil"/>
            </w:tcBorders>
            <w:tcMar>
              <w:top w:w="0" w:type="dxa"/>
              <w:left w:w="15" w:type="dxa"/>
              <w:bottom w:w="0" w:type="dxa"/>
              <w:right w:w="15" w:type="dxa"/>
            </w:tcMar>
            <w:vAlign w:val="center"/>
          </w:tcPr>
          <w:p w14:paraId="2BCCB4BC"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45" w:type="dxa"/>
            <w:tcMar>
              <w:top w:w="0" w:type="dxa"/>
              <w:left w:w="15" w:type="dxa"/>
              <w:bottom w:w="0" w:type="dxa"/>
              <w:right w:w="15" w:type="dxa"/>
            </w:tcMar>
            <w:vAlign w:val="center"/>
            <w:hideMark/>
          </w:tcPr>
          <w:p w14:paraId="673E4BDD"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89.8</w:t>
            </w:r>
          </w:p>
        </w:tc>
        <w:tc>
          <w:tcPr>
            <w:tcW w:w="240" w:type="dxa"/>
            <w:tcBorders>
              <w:top w:val="nil"/>
              <w:left w:val="nil"/>
              <w:bottom w:val="nil"/>
              <w:right w:val="single" w:sz="4" w:space="0" w:color="auto"/>
            </w:tcBorders>
            <w:tcMar>
              <w:top w:w="0" w:type="dxa"/>
              <w:left w:w="15" w:type="dxa"/>
              <w:bottom w:w="0" w:type="dxa"/>
              <w:right w:w="15" w:type="dxa"/>
            </w:tcMar>
            <w:vAlign w:val="center"/>
          </w:tcPr>
          <w:p w14:paraId="5BF146A2"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tcMar>
              <w:top w:w="0" w:type="dxa"/>
              <w:left w:w="15" w:type="dxa"/>
              <w:bottom w:w="0" w:type="dxa"/>
              <w:right w:w="15" w:type="dxa"/>
            </w:tcMar>
            <w:vAlign w:val="center"/>
          </w:tcPr>
          <w:p w14:paraId="522F9D87"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58" w:type="dxa"/>
            <w:tcMar>
              <w:top w:w="0" w:type="dxa"/>
              <w:left w:w="15" w:type="dxa"/>
              <w:bottom w:w="0" w:type="dxa"/>
              <w:right w:w="15" w:type="dxa"/>
            </w:tcMar>
            <w:vAlign w:val="center"/>
            <w:hideMark/>
          </w:tcPr>
          <w:p w14:paraId="07BB145F"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68.2</w:t>
            </w:r>
          </w:p>
        </w:tc>
        <w:tc>
          <w:tcPr>
            <w:tcW w:w="240" w:type="dxa"/>
            <w:tcBorders>
              <w:top w:val="nil"/>
              <w:left w:val="nil"/>
              <w:bottom w:val="nil"/>
              <w:right w:val="single" w:sz="4" w:space="0" w:color="auto"/>
            </w:tcBorders>
            <w:tcMar>
              <w:top w:w="0" w:type="dxa"/>
              <w:left w:w="15" w:type="dxa"/>
              <w:bottom w:w="0" w:type="dxa"/>
              <w:right w:w="15" w:type="dxa"/>
            </w:tcMar>
            <w:vAlign w:val="center"/>
          </w:tcPr>
          <w:p w14:paraId="2F092933"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tcMar>
              <w:top w:w="0" w:type="dxa"/>
              <w:left w:w="15" w:type="dxa"/>
              <w:bottom w:w="0" w:type="dxa"/>
              <w:right w:w="15" w:type="dxa"/>
            </w:tcMar>
            <w:vAlign w:val="center"/>
          </w:tcPr>
          <w:p w14:paraId="0D7E5535"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44" w:type="dxa"/>
            <w:tcMar>
              <w:top w:w="0" w:type="dxa"/>
              <w:left w:w="15" w:type="dxa"/>
              <w:bottom w:w="0" w:type="dxa"/>
              <w:right w:w="15" w:type="dxa"/>
            </w:tcMar>
            <w:vAlign w:val="center"/>
            <w:hideMark/>
          </w:tcPr>
          <w:p w14:paraId="42979743"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86.7</w:t>
            </w:r>
          </w:p>
        </w:tc>
        <w:tc>
          <w:tcPr>
            <w:tcW w:w="240" w:type="dxa"/>
            <w:tcBorders>
              <w:top w:val="nil"/>
              <w:left w:val="nil"/>
              <w:bottom w:val="nil"/>
              <w:right w:val="single" w:sz="4" w:space="0" w:color="auto"/>
            </w:tcBorders>
            <w:tcMar>
              <w:top w:w="0" w:type="dxa"/>
              <w:left w:w="15" w:type="dxa"/>
              <w:bottom w:w="0" w:type="dxa"/>
              <w:right w:w="15" w:type="dxa"/>
            </w:tcMar>
            <w:vAlign w:val="center"/>
          </w:tcPr>
          <w:p w14:paraId="4C92CA58"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tcMar>
              <w:top w:w="0" w:type="dxa"/>
              <w:left w:w="15" w:type="dxa"/>
              <w:bottom w:w="0" w:type="dxa"/>
              <w:right w:w="15" w:type="dxa"/>
            </w:tcMar>
            <w:vAlign w:val="center"/>
          </w:tcPr>
          <w:p w14:paraId="3669661D"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58" w:type="dxa"/>
            <w:tcMar>
              <w:top w:w="0" w:type="dxa"/>
              <w:left w:w="15" w:type="dxa"/>
              <w:bottom w:w="0" w:type="dxa"/>
              <w:right w:w="15" w:type="dxa"/>
            </w:tcMar>
            <w:vAlign w:val="center"/>
            <w:hideMark/>
          </w:tcPr>
          <w:p w14:paraId="047F3FB4"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87.4</w:t>
            </w:r>
          </w:p>
        </w:tc>
        <w:tc>
          <w:tcPr>
            <w:tcW w:w="240" w:type="dxa"/>
            <w:tcMar>
              <w:top w:w="0" w:type="dxa"/>
              <w:left w:w="15" w:type="dxa"/>
              <w:bottom w:w="0" w:type="dxa"/>
              <w:right w:w="15" w:type="dxa"/>
            </w:tcMar>
            <w:vAlign w:val="center"/>
          </w:tcPr>
          <w:p w14:paraId="20BB95B7"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r>
      <w:tr w:rsidR="00D418AB" w14:paraId="0B418E0C" w14:textId="77777777" w:rsidTr="00D418AB">
        <w:trPr>
          <w:trHeight w:val="23"/>
        </w:trPr>
        <w:tc>
          <w:tcPr>
            <w:tcW w:w="2850" w:type="dxa"/>
            <w:tcMar>
              <w:top w:w="0" w:type="dxa"/>
              <w:left w:w="15" w:type="dxa"/>
              <w:bottom w:w="0" w:type="dxa"/>
              <w:right w:w="15" w:type="dxa"/>
            </w:tcMar>
            <w:vAlign w:val="center"/>
          </w:tcPr>
          <w:p w14:paraId="4865ABA6" w14:textId="77777777" w:rsidR="00D418AB" w:rsidRDefault="00D418AB">
            <w:pPr>
              <w:autoSpaceDE w:val="0"/>
              <w:autoSpaceDN w:val="0"/>
              <w:spacing w:line="260" w:lineRule="exact"/>
              <w:rPr>
                <w:rFonts w:ascii="メイリオ" w:eastAsia="メイリオ" w:hAnsi="メイリオ" w:cs="メイリオ"/>
                <w:color w:val="000000"/>
                <w:sz w:val="21"/>
                <w:szCs w:val="21"/>
              </w:rPr>
            </w:pPr>
          </w:p>
        </w:tc>
        <w:tc>
          <w:tcPr>
            <w:tcW w:w="240" w:type="dxa"/>
            <w:shd w:val="clear" w:color="auto" w:fill="DAEEF3"/>
            <w:tcMar>
              <w:top w:w="0" w:type="dxa"/>
              <w:left w:w="15" w:type="dxa"/>
              <w:bottom w:w="0" w:type="dxa"/>
              <w:right w:w="15" w:type="dxa"/>
            </w:tcMar>
            <w:vAlign w:val="center"/>
          </w:tcPr>
          <w:p w14:paraId="7F76EAC0"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25" w:type="dxa"/>
            <w:shd w:val="clear" w:color="auto" w:fill="DAEEF3"/>
            <w:tcMar>
              <w:top w:w="0" w:type="dxa"/>
              <w:left w:w="15" w:type="dxa"/>
              <w:bottom w:w="0" w:type="dxa"/>
              <w:right w:w="15" w:type="dxa"/>
            </w:tcMar>
            <w:vAlign w:val="center"/>
          </w:tcPr>
          <w:p w14:paraId="1018B3BA"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Borders>
              <w:top w:val="nil"/>
              <w:left w:val="nil"/>
              <w:bottom w:val="nil"/>
              <w:right w:val="single" w:sz="4" w:space="0" w:color="auto"/>
            </w:tcBorders>
            <w:shd w:val="clear" w:color="auto" w:fill="DAEEF3"/>
            <w:tcMar>
              <w:top w:w="0" w:type="dxa"/>
              <w:left w:w="15" w:type="dxa"/>
              <w:bottom w:w="0" w:type="dxa"/>
              <w:right w:w="15" w:type="dxa"/>
            </w:tcMar>
            <w:vAlign w:val="center"/>
          </w:tcPr>
          <w:p w14:paraId="1EB3904F"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65" w:type="dxa"/>
            <w:tcBorders>
              <w:top w:val="nil"/>
              <w:left w:val="single" w:sz="4" w:space="0" w:color="auto"/>
              <w:bottom w:val="nil"/>
              <w:right w:val="nil"/>
            </w:tcBorders>
            <w:tcMar>
              <w:top w:w="0" w:type="dxa"/>
              <w:left w:w="15" w:type="dxa"/>
              <w:bottom w:w="0" w:type="dxa"/>
              <w:right w:w="15" w:type="dxa"/>
            </w:tcMar>
            <w:vAlign w:val="center"/>
          </w:tcPr>
          <w:p w14:paraId="69B3E0D7"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45" w:type="dxa"/>
            <w:tcMar>
              <w:top w:w="0" w:type="dxa"/>
              <w:left w:w="15" w:type="dxa"/>
              <w:bottom w:w="0" w:type="dxa"/>
              <w:right w:w="15" w:type="dxa"/>
            </w:tcMar>
            <w:vAlign w:val="center"/>
          </w:tcPr>
          <w:p w14:paraId="34C59683"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Borders>
              <w:top w:val="nil"/>
              <w:left w:val="nil"/>
              <w:bottom w:val="nil"/>
              <w:right w:val="single" w:sz="4" w:space="0" w:color="auto"/>
            </w:tcBorders>
            <w:tcMar>
              <w:top w:w="0" w:type="dxa"/>
              <w:left w:w="15" w:type="dxa"/>
              <w:bottom w:w="0" w:type="dxa"/>
              <w:right w:w="15" w:type="dxa"/>
            </w:tcMar>
            <w:vAlign w:val="center"/>
          </w:tcPr>
          <w:p w14:paraId="1B2BE37A"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tcMar>
              <w:top w:w="0" w:type="dxa"/>
              <w:left w:w="15" w:type="dxa"/>
              <w:bottom w:w="0" w:type="dxa"/>
              <w:right w:w="15" w:type="dxa"/>
            </w:tcMar>
            <w:vAlign w:val="center"/>
          </w:tcPr>
          <w:p w14:paraId="7DC28886"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58" w:type="dxa"/>
            <w:tcMar>
              <w:top w:w="0" w:type="dxa"/>
              <w:left w:w="15" w:type="dxa"/>
              <w:bottom w:w="0" w:type="dxa"/>
              <w:right w:w="15" w:type="dxa"/>
            </w:tcMar>
            <w:vAlign w:val="center"/>
          </w:tcPr>
          <w:p w14:paraId="2AFC6847"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Borders>
              <w:top w:val="nil"/>
              <w:left w:val="nil"/>
              <w:bottom w:val="nil"/>
              <w:right w:val="single" w:sz="4" w:space="0" w:color="auto"/>
            </w:tcBorders>
            <w:tcMar>
              <w:top w:w="0" w:type="dxa"/>
              <w:left w:w="15" w:type="dxa"/>
              <w:bottom w:w="0" w:type="dxa"/>
              <w:right w:w="15" w:type="dxa"/>
            </w:tcMar>
            <w:vAlign w:val="center"/>
          </w:tcPr>
          <w:p w14:paraId="30393F57"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tcMar>
              <w:top w:w="0" w:type="dxa"/>
              <w:left w:w="15" w:type="dxa"/>
              <w:bottom w:w="0" w:type="dxa"/>
              <w:right w:w="15" w:type="dxa"/>
            </w:tcMar>
            <w:vAlign w:val="center"/>
          </w:tcPr>
          <w:p w14:paraId="1F3FB464"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44" w:type="dxa"/>
            <w:tcMar>
              <w:top w:w="0" w:type="dxa"/>
              <w:left w:w="15" w:type="dxa"/>
              <w:bottom w:w="0" w:type="dxa"/>
              <w:right w:w="15" w:type="dxa"/>
            </w:tcMar>
            <w:vAlign w:val="center"/>
          </w:tcPr>
          <w:p w14:paraId="69F81440"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Borders>
              <w:top w:val="nil"/>
              <w:left w:val="nil"/>
              <w:bottom w:val="nil"/>
              <w:right w:val="single" w:sz="4" w:space="0" w:color="auto"/>
            </w:tcBorders>
            <w:tcMar>
              <w:top w:w="0" w:type="dxa"/>
              <w:left w:w="15" w:type="dxa"/>
              <w:bottom w:w="0" w:type="dxa"/>
              <w:right w:w="15" w:type="dxa"/>
            </w:tcMar>
            <w:vAlign w:val="center"/>
          </w:tcPr>
          <w:p w14:paraId="6D2DD6BB"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tcMar>
              <w:top w:w="0" w:type="dxa"/>
              <w:left w:w="15" w:type="dxa"/>
              <w:bottom w:w="0" w:type="dxa"/>
              <w:right w:w="15" w:type="dxa"/>
            </w:tcMar>
            <w:vAlign w:val="center"/>
          </w:tcPr>
          <w:p w14:paraId="1293AAF7"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58" w:type="dxa"/>
            <w:tcMar>
              <w:top w:w="0" w:type="dxa"/>
              <w:left w:w="15" w:type="dxa"/>
              <w:bottom w:w="0" w:type="dxa"/>
              <w:right w:w="15" w:type="dxa"/>
            </w:tcMar>
            <w:vAlign w:val="center"/>
          </w:tcPr>
          <w:p w14:paraId="46126FEA"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Mar>
              <w:top w:w="0" w:type="dxa"/>
              <w:left w:w="15" w:type="dxa"/>
              <w:bottom w:w="0" w:type="dxa"/>
              <w:right w:w="15" w:type="dxa"/>
            </w:tcMar>
            <w:vAlign w:val="center"/>
          </w:tcPr>
          <w:p w14:paraId="4C5C47F6"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r>
      <w:tr w:rsidR="00D418AB" w14:paraId="4B01B36A" w14:textId="77777777" w:rsidTr="00D418AB">
        <w:trPr>
          <w:trHeight w:val="23"/>
        </w:trPr>
        <w:tc>
          <w:tcPr>
            <w:tcW w:w="2850" w:type="dxa"/>
            <w:shd w:val="clear" w:color="auto" w:fill="00FFFF"/>
            <w:tcMar>
              <w:top w:w="0" w:type="dxa"/>
              <w:left w:w="15" w:type="dxa"/>
              <w:bottom w:w="0" w:type="dxa"/>
              <w:right w:w="15" w:type="dxa"/>
            </w:tcMar>
            <w:vAlign w:val="center"/>
            <w:hideMark/>
          </w:tcPr>
          <w:p w14:paraId="6CF3287D" w14:textId="77777777" w:rsidR="00D418AB" w:rsidRDefault="00D418AB">
            <w:pPr>
              <w:autoSpaceDE w:val="0"/>
              <w:autoSpaceDN w:val="0"/>
              <w:spacing w:line="260" w:lineRule="exact"/>
              <w:rPr>
                <w:rFonts w:ascii="メイリオ" w:eastAsia="メイリオ" w:hAnsi="メイリオ" w:cs="メイリオ"/>
                <w:b/>
                <w:color w:val="000000"/>
                <w:sz w:val="20"/>
              </w:rPr>
            </w:pPr>
            <w:r>
              <w:rPr>
                <w:rFonts w:ascii="メイリオ" w:eastAsia="メイリオ" w:hAnsi="メイリオ" w:cs="メイリオ" w:hint="eastAsia"/>
                <w:b/>
                <w:color w:val="000000"/>
                <w:szCs w:val="24"/>
              </w:rPr>
              <w:t>＜収益性＞</w:t>
            </w:r>
          </w:p>
        </w:tc>
        <w:tc>
          <w:tcPr>
            <w:tcW w:w="240" w:type="dxa"/>
            <w:shd w:val="clear" w:color="auto" w:fill="00FFFF"/>
            <w:tcMar>
              <w:top w:w="0" w:type="dxa"/>
              <w:left w:w="15" w:type="dxa"/>
              <w:bottom w:w="0" w:type="dxa"/>
              <w:right w:w="15" w:type="dxa"/>
            </w:tcMar>
            <w:vAlign w:val="center"/>
          </w:tcPr>
          <w:p w14:paraId="47654436"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25" w:type="dxa"/>
            <w:shd w:val="clear" w:color="auto" w:fill="00FFFF"/>
            <w:tcMar>
              <w:top w:w="0" w:type="dxa"/>
              <w:left w:w="15" w:type="dxa"/>
              <w:bottom w:w="0" w:type="dxa"/>
              <w:right w:w="15" w:type="dxa"/>
            </w:tcMar>
            <w:vAlign w:val="center"/>
          </w:tcPr>
          <w:p w14:paraId="12F6AEC0"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Borders>
              <w:top w:val="nil"/>
              <w:left w:val="nil"/>
              <w:bottom w:val="nil"/>
              <w:right w:val="single" w:sz="4" w:space="0" w:color="auto"/>
            </w:tcBorders>
            <w:shd w:val="clear" w:color="auto" w:fill="00FFFF"/>
            <w:tcMar>
              <w:top w:w="0" w:type="dxa"/>
              <w:left w:w="15" w:type="dxa"/>
              <w:bottom w:w="0" w:type="dxa"/>
              <w:right w:w="15" w:type="dxa"/>
            </w:tcMar>
            <w:vAlign w:val="center"/>
          </w:tcPr>
          <w:p w14:paraId="1C9ABB24"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65" w:type="dxa"/>
            <w:tcBorders>
              <w:top w:val="nil"/>
              <w:left w:val="single" w:sz="4" w:space="0" w:color="auto"/>
              <w:bottom w:val="nil"/>
              <w:right w:val="nil"/>
            </w:tcBorders>
            <w:shd w:val="clear" w:color="auto" w:fill="00FFFF"/>
            <w:tcMar>
              <w:top w:w="0" w:type="dxa"/>
              <w:left w:w="15" w:type="dxa"/>
              <w:bottom w:w="0" w:type="dxa"/>
              <w:right w:w="15" w:type="dxa"/>
            </w:tcMar>
            <w:vAlign w:val="center"/>
          </w:tcPr>
          <w:p w14:paraId="770A212D"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45" w:type="dxa"/>
            <w:shd w:val="clear" w:color="auto" w:fill="00FFFF"/>
            <w:tcMar>
              <w:top w:w="0" w:type="dxa"/>
              <w:left w:w="15" w:type="dxa"/>
              <w:bottom w:w="0" w:type="dxa"/>
              <w:right w:w="15" w:type="dxa"/>
            </w:tcMar>
            <w:vAlign w:val="center"/>
          </w:tcPr>
          <w:p w14:paraId="5AA7B807"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Borders>
              <w:top w:val="nil"/>
              <w:left w:val="nil"/>
              <w:bottom w:val="nil"/>
              <w:right w:val="single" w:sz="4" w:space="0" w:color="auto"/>
            </w:tcBorders>
            <w:shd w:val="clear" w:color="auto" w:fill="00FFFF"/>
            <w:tcMar>
              <w:top w:w="0" w:type="dxa"/>
              <w:left w:w="15" w:type="dxa"/>
              <w:bottom w:w="0" w:type="dxa"/>
              <w:right w:w="15" w:type="dxa"/>
            </w:tcMar>
            <w:vAlign w:val="center"/>
          </w:tcPr>
          <w:p w14:paraId="6F4BC7F8"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shd w:val="clear" w:color="auto" w:fill="00FFFF"/>
            <w:tcMar>
              <w:top w:w="0" w:type="dxa"/>
              <w:left w:w="15" w:type="dxa"/>
              <w:bottom w:w="0" w:type="dxa"/>
              <w:right w:w="15" w:type="dxa"/>
            </w:tcMar>
            <w:vAlign w:val="center"/>
          </w:tcPr>
          <w:p w14:paraId="494376B8"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58" w:type="dxa"/>
            <w:shd w:val="clear" w:color="auto" w:fill="00FFFF"/>
            <w:tcMar>
              <w:top w:w="0" w:type="dxa"/>
              <w:left w:w="15" w:type="dxa"/>
              <w:bottom w:w="0" w:type="dxa"/>
              <w:right w:w="15" w:type="dxa"/>
            </w:tcMar>
            <w:vAlign w:val="center"/>
          </w:tcPr>
          <w:p w14:paraId="3C2E53F9"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Borders>
              <w:top w:val="nil"/>
              <w:left w:val="nil"/>
              <w:bottom w:val="nil"/>
              <w:right w:val="single" w:sz="4" w:space="0" w:color="auto"/>
            </w:tcBorders>
            <w:shd w:val="clear" w:color="auto" w:fill="00FFFF"/>
            <w:tcMar>
              <w:top w:w="0" w:type="dxa"/>
              <w:left w:w="15" w:type="dxa"/>
              <w:bottom w:w="0" w:type="dxa"/>
              <w:right w:w="15" w:type="dxa"/>
            </w:tcMar>
            <w:vAlign w:val="center"/>
          </w:tcPr>
          <w:p w14:paraId="58585D35"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shd w:val="clear" w:color="auto" w:fill="00FFFF"/>
            <w:tcMar>
              <w:top w:w="0" w:type="dxa"/>
              <w:left w:w="15" w:type="dxa"/>
              <w:bottom w:w="0" w:type="dxa"/>
              <w:right w:w="15" w:type="dxa"/>
            </w:tcMar>
            <w:vAlign w:val="center"/>
          </w:tcPr>
          <w:p w14:paraId="50FCADB8"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44" w:type="dxa"/>
            <w:shd w:val="clear" w:color="auto" w:fill="00FFFF"/>
            <w:tcMar>
              <w:top w:w="0" w:type="dxa"/>
              <w:left w:w="15" w:type="dxa"/>
              <w:bottom w:w="0" w:type="dxa"/>
              <w:right w:w="15" w:type="dxa"/>
            </w:tcMar>
            <w:vAlign w:val="center"/>
          </w:tcPr>
          <w:p w14:paraId="08A1422A"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Borders>
              <w:top w:val="nil"/>
              <w:left w:val="nil"/>
              <w:bottom w:val="nil"/>
              <w:right w:val="single" w:sz="4" w:space="0" w:color="auto"/>
            </w:tcBorders>
            <w:shd w:val="clear" w:color="auto" w:fill="00FFFF"/>
            <w:tcMar>
              <w:top w:w="0" w:type="dxa"/>
              <w:left w:w="15" w:type="dxa"/>
              <w:bottom w:w="0" w:type="dxa"/>
              <w:right w:w="15" w:type="dxa"/>
            </w:tcMar>
            <w:vAlign w:val="center"/>
          </w:tcPr>
          <w:p w14:paraId="2D740253"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shd w:val="clear" w:color="auto" w:fill="00FFFF"/>
            <w:tcMar>
              <w:top w:w="0" w:type="dxa"/>
              <w:left w:w="15" w:type="dxa"/>
              <w:bottom w:w="0" w:type="dxa"/>
              <w:right w:w="15" w:type="dxa"/>
            </w:tcMar>
            <w:vAlign w:val="center"/>
          </w:tcPr>
          <w:p w14:paraId="568A056A"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58" w:type="dxa"/>
            <w:shd w:val="clear" w:color="auto" w:fill="00FFFF"/>
            <w:tcMar>
              <w:top w:w="0" w:type="dxa"/>
              <w:left w:w="15" w:type="dxa"/>
              <w:bottom w:w="0" w:type="dxa"/>
              <w:right w:w="15" w:type="dxa"/>
            </w:tcMar>
            <w:vAlign w:val="center"/>
          </w:tcPr>
          <w:p w14:paraId="07FE967E"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shd w:val="clear" w:color="auto" w:fill="00FFFF"/>
            <w:tcMar>
              <w:top w:w="0" w:type="dxa"/>
              <w:left w:w="15" w:type="dxa"/>
              <w:bottom w:w="0" w:type="dxa"/>
              <w:right w:w="15" w:type="dxa"/>
            </w:tcMar>
            <w:vAlign w:val="center"/>
          </w:tcPr>
          <w:p w14:paraId="4CE0113A"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r>
      <w:tr w:rsidR="00D418AB" w14:paraId="0DDA793B" w14:textId="77777777" w:rsidTr="00D418AB">
        <w:trPr>
          <w:trHeight w:val="23"/>
        </w:trPr>
        <w:tc>
          <w:tcPr>
            <w:tcW w:w="2850" w:type="dxa"/>
            <w:tcMar>
              <w:top w:w="0" w:type="dxa"/>
              <w:left w:w="15" w:type="dxa"/>
              <w:bottom w:w="0" w:type="dxa"/>
              <w:right w:w="15" w:type="dxa"/>
            </w:tcMar>
            <w:vAlign w:val="center"/>
            <w:hideMark/>
          </w:tcPr>
          <w:p w14:paraId="1B4CBF14" w14:textId="77777777" w:rsidR="00D418AB" w:rsidRDefault="00D418AB">
            <w:pPr>
              <w:autoSpaceDE w:val="0"/>
              <w:autoSpaceDN w:val="0"/>
              <w:spacing w:line="260" w:lineRule="exact"/>
              <w:rPr>
                <w:rFonts w:ascii="メイリオ" w:eastAsia="メイリオ" w:hAnsi="メイリオ" w:cs="メイリオ"/>
                <w:color w:val="000000"/>
                <w:sz w:val="21"/>
                <w:szCs w:val="21"/>
              </w:rPr>
            </w:pPr>
            <w:r>
              <w:rPr>
                <w:rFonts w:ascii="メイリオ" w:eastAsia="メイリオ" w:hAnsi="メイリオ" w:cs="メイリオ" w:hint="eastAsia"/>
                <w:color w:val="000000"/>
                <w:sz w:val="21"/>
                <w:szCs w:val="21"/>
              </w:rPr>
              <w:t>・経常増減差額率(％)</w:t>
            </w:r>
          </w:p>
        </w:tc>
        <w:tc>
          <w:tcPr>
            <w:tcW w:w="240" w:type="dxa"/>
            <w:shd w:val="clear" w:color="auto" w:fill="DAEEF3"/>
            <w:tcMar>
              <w:top w:w="0" w:type="dxa"/>
              <w:left w:w="15" w:type="dxa"/>
              <w:bottom w:w="0" w:type="dxa"/>
              <w:right w:w="15" w:type="dxa"/>
            </w:tcMar>
            <w:vAlign w:val="center"/>
            <w:hideMark/>
          </w:tcPr>
          <w:p w14:paraId="6A4B2660"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725" w:type="dxa"/>
            <w:shd w:val="clear" w:color="auto" w:fill="DAEEF3"/>
            <w:tcMar>
              <w:top w:w="0" w:type="dxa"/>
              <w:left w:w="15" w:type="dxa"/>
              <w:bottom w:w="0" w:type="dxa"/>
              <w:right w:w="15" w:type="dxa"/>
            </w:tcMar>
            <w:vAlign w:val="center"/>
            <w:hideMark/>
          </w:tcPr>
          <w:p w14:paraId="600C0EFC"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0.5</w:t>
            </w:r>
          </w:p>
        </w:tc>
        <w:tc>
          <w:tcPr>
            <w:tcW w:w="240" w:type="dxa"/>
            <w:tcBorders>
              <w:top w:val="nil"/>
              <w:left w:val="nil"/>
              <w:bottom w:val="nil"/>
              <w:right w:val="single" w:sz="4" w:space="0" w:color="auto"/>
            </w:tcBorders>
            <w:shd w:val="clear" w:color="auto" w:fill="DAEEF3"/>
            <w:tcMar>
              <w:top w:w="0" w:type="dxa"/>
              <w:left w:w="15" w:type="dxa"/>
              <w:bottom w:w="0" w:type="dxa"/>
              <w:right w:w="15" w:type="dxa"/>
            </w:tcMar>
            <w:vAlign w:val="center"/>
            <w:hideMark/>
          </w:tcPr>
          <w:p w14:paraId="49A7B8C8" w14:textId="77777777" w:rsidR="00D418AB" w:rsidRDefault="00D418AB">
            <w:pPr>
              <w:autoSpaceDE w:val="0"/>
              <w:autoSpaceDN w:val="0"/>
              <w:spacing w:line="260" w:lineRule="exact"/>
              <w:jc w:val="lef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265" w:type="dxa"/>
            <w:tcBorders>
              <w:top w:val="nil"/>
              <w:left w:val="single" w:sz="4" w:space="0" w:color="auto"/>
              <w:bottom w:val="nil"/>
              <w:right w:val="nil"/>
            </w:tcBorders>
            <w:tcMar>
              <w:top w:w="0" w:type="dxa"/>
              <w:left w:w="15" w:type="dxa"/>
              <w:bottom w:w="0" w:type="dxa"/>
              <w:right w:w="15" w:type="dxa"/>
            </w:tcMar>
            <w:vAlign w:val="center"/>
            <w:hideMark/>
          </w:tcPr>
          <w:p w14:paraId="4268A553"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745" w:type="dxa"/>
            <w:tcMar>
              <w:top w:w="0" w:type="dxa"/>
              <w:left w:w="15" w:type="dxa"/>
              <w:bottom w:w="0" w:type="dxa"/>
              <w:right w:w="15" w:type="dxa"/>
            </w:tcMar>
            <w:vAlign w:val="center"/>
            <w:hideMark/>
          </w:tcPr>
          <w:p w14:paraId="439B44BB"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△3.1</w:t>
            </w:r>
          </w:p>
        </w:tc>
        <w:tc>
          <w:tcPr>
            <w:tcW w:w="240" w:type="dxa"/>
            <w:tcBorders>
              <w:top w:val="nil"/>
              <w:left w:val="nil"/>
              <w:bottom w:val="nil"/>
              <w:right w:val="single" w:sz="4" w:space="0" w:color="auto"/>
            </w:tcBorders>
            <w:tcMar>
              <w:top w:w="0" w:type="dxa"/>
              <w:left w:w="15" w:type="dxa"/>
              <w:bottom w:w="0" w:type="dxa"/>
              <w:right w:w="15" w:type="dxa"/>
            </w:tcMar>
            <w:vAlign w:val="center"/>
            <w:hideMark/>
          </w:tcPr>
          <w:p w14:paraId="36A8A322" w14:textId="77777777" w:rsidR="00D418AB" w:rsidRDefault="00D418AB">
            <w:pPr>
              <w:autoSpaceDE w:val="0"/>
              <w:autoSpaceDN w:val="0"/>
              <w:spacing w:line="260" w:lineRule="exact"/>
              <w:jc w:val="lef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240" w:type="dxa"/>
            <w:tcBorders>
              <w:top w:val="nil"/>
              <w:left w:val="single" w:sz="4" w:space="0" w:color="auto"/>
              <w:bottom w:val="nil"/>
              <w:right w:val="nil"/>
            </w:tcBorders>
            <w:tcMar>
              <w:top w:w="0" w:type="dxa"/>
              <w:left w:w="15" w:type="dxa"/>
              <w:bottom w:w="0" w:type="dxa"/>
              <w:right w:w="15" w:type="dxa"/>
            </w:tcMar>
            <w:vAlign w:val="center"/>
            <w:hideMark/>
          </w:tcPr>
          <w:p w14:paraId="7E872A16"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758" w:type="dxa"/>
            <w:tcMar>
              <w:top w:w="0" w:type="dxa"/>
              <w:left w:w="15" w:type="dxa"/>
              <w:bottom w:w="0" w:type="dxa"/>
              <w:right w:w="15" w:type="dxa"/>
            </w:tcMar>
            <w:vAlign w:val="center"/>
            <w:hideMark/>
          </w:tcPr>
          <w:p w14:paraId="22668CEC"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2.8</w:t>
            </w:r>
          </w:p>
        </w:tc>
        <w:tc>
          <w:tcPr>
            <w:tcW w:w="240" w:type="dxa"/>
            <w:tcBorders>
              <w:top w:val="nil"/>
              <w:left w:val="nil"/>
              <w:bottom w:val="nil"/>
              <w:right w:val="single" w:sz="4" w:space="0" w:color="auto"/>
            </w:tcBorders>
            <w:tcMar>
              <w:top w:w="0" w:type="dxa"/>
              <w:left w:w="15" w:type="dxa"/>
              <w:bottom w:w="0" w:type="dxa"/>
              <w:right w:w="15" w:type="dxa"/>
            </w:tcMar>
            <w:vAlign w:val="center"/>
            <w:hideMark/>
          </w:tcPr>
          <w:p w14:paraId="5339082F" w14:textId="77777777" w:rsidR="00D418AB" w:rsidRDefault="00D418AB">
            <w:pPr>
              <w:autoSpaceDE w:val="0"/>
              <w:autoSpaceDN w:val="0"/>
              <w:spacing w:line="260" w:lineRule="exact"/>
              <w:jc w:val="lef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240" w:type="dxa"/>
            <w:tcBorders>
              <w:top w:val="nil"/>
              <w:left w:val="single" w:sz="4" w:space="0" w:color="auto"/>
              <w:bottom w:val="nil"/>
              <w:right w:val="nil"/>
            </w:tcBorders>
            <w:tcMar>
              <w:top w:w="0" w:type="dxa"/>
              <w:left w:w="15" w:type="dxa"/>
              <w:bottom w:w="0" w:type="dxa"/>
              <w:right w:w="15" w:type="dxa"/>
            </w:tcMar>
            <w:vAlign w:val="center"/>
            <w:hideMark/>
          </w:tcPr>
          <w:p w14:paraId="4DFBD3BB"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744" w:type="dxa"/>
            <w:tcMar>
              <w:top w:w="0" w:type="dxa"/>
              <w:left w:w="15" w:type="dxa"/>
              <w:bottom w:w="0" w:type="dxa"/>
              <w:right w:w="15" w:type="dxa"/>
            </w:tcMar>
            <w:vAlign w:val="center"/>
            <w:hideMark/>
          </w:tcPr>
          <w:p w14:paraId="50F692E9"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2.4</w:t>
            </w:r>
          </w:p>
        </w:tc>
        <w:tc>
          <w:tcPr>
            <w:tcW w:w="240" w:type="dxa"/>
            <w:tcBorders>
              <w:top w:val="nil"/>
              <w:left w:val="nil"/>
              <w:bottom w:val="nil"/>
              <w:right w:val="single" w:sz="4" w:space="0" w:color="auto"/>
            </w:tcBorders>
            <w:tcMar>
              <w:top w:w="0" w:type="dxa"/>
              <w:left w:w="15" w:type="dxa"/>
              <w:bottom w:w="0" w:type="dxa"/>
              <w:right w:w="15" w:type="dxa"/>
            </w:tcMar>
            <w:vAlign w:val="center"/>
            <w:hideMark/>
          </w:tcPr>
          <w:p w14:paraId="1E6ED6A7" w14:textId="77777777" w:rsidR="00D418AB" w:rsidRDefault="00D418AB">
            <w:pPr>
              <w:autoSpaceDE w:val="0"/>
              <w:autoSpaceDN w:val="0"/>
              <w:spacing w:line="260" w:lineRule="exact"/>
              <w:jc w:val="lef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240" w:type="dxa"/>
            <w:tcBorders>
              <w:top w:val="nil"/>
              <w:left w:val="single" w:sz="4" w:space="0" w:color="auto"/>
              <w:bottom w:val="nil"/>
              <w:right w:val="nil"/>
            </w:tcBorders>
            <w:tcMar>
              <w:top w:w="0" w:type="dxa"/>
              <w:left w:w="15" w:type="dxa"/>
              <w:bottom w:w="0" w:type="dxa"/>
              <w:right w:w="15" w:type="dxa"/>
            </w:tcMar>
            <w:vAlign w:val="center"/>
            <w:hideMark/>
          </w:tcPr>
          <w:p w14:paraId="1D2D8EA0"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758" w:type="dxa"/>
            <w:tcMar>
              <w:top w:w="0" w:type="dxa"/>
              <w:left w:w="15" w:type="dxa"/>
              <w:bottom w:w="0" w:type="dxa"/>
              <w:right w:w="15" w:type="dxa"/>
            </w:tcMar>
            <w:vAlign w:val="center"/>
            <w:hideMark/>
          </w:tcPr>
          <w:p w14:paraId="77C54E50"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2.0</w:t>
            </w:r>
          </w:p>
        </w:tc>
        <w:tc>
          <w:tcPr>
            <w:tcW w:w="240" w:type="dxa"/>
            <w:tcMar>
              <w:top w:w="0" w:type="dxa"/>
              <w:left w:w="15" w:type="dxa"/>
              <w:bottom w:w="0" w:type="dxa"/>
              <w:right w:w="15" w:type="dxa"/>
            </w:tcMar>
            <w:vAlign w:val="center"/>
            <w:hideMark/>
          </w:tcPr>
          <w:p w14:paraId="675A4A1F" w14:textId="77777777" w:rsidR="00D418AB" w:rsidRDefault="00D418AB">
            <w:pPr>
              <w:autoSpaceDE w:val="0"/>
              <w:autoSpaceDN w:val="0"/>
              <w:spacing w:line="260" w:lineRule="exact"/>
              <w:jc w:val="lef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r>
      <w:tr w:rsidR="00D418AB" w14:paraId="04412EBA" w14:textId="77777777" w:rsidTr="00D418AB">
        <w:trPr>
          <w:trHeight w:val="23"/>
        </w:trPr>
        <w:tc>
          <w:tcPr>
            <w:tcW w:w="2850" w:type="dxa"/>
            <w:tcMar>
              <w:top w:w="0" w:type="dxa"/>
              <w:left w:w="15" w:type="dxa"/>
              <w:bottom w:w="0" w:type="dxa"/>
              <w:right w:w="15" w:type="dxa"/>
            </w:tcMar>
            <w:vAlign w:val="center"/>
          </w:tcPr>
          <w:p w14:paraId="11698A7A" w14:textId="77777777" w:rsidR="00D418AB" w:rsidRDefault="00D418AB">
            <w:pPr>
              <w:autoSpaceDE w:val="0"/>
              <w:autoSpaceDN w:val="0"/>
              <w:spacing w:line="260" w:lineRule="exact"/>
              <w:rPr>
                <w:rFonts w:ascii="メイリオ" w:eastAsia="メイリオ" w:hAnsi="メイリオ" w:cs="メイリオ"/>
                <w:color w:val="000000"/>
                <w:sz w:val="21"/>
                <w:szCs w:val="21"/>
              </w:rPr>
            </w:pPr>
          </w:p>
        </w:tc>
        <w:tc>
          <w:tcPr>
            <w:tcW w:w="240" w:type="dxa"/>
            <w:shd w:val="clear" w:color="auto" w:fill="DAEEF3"/>
            <w:tcMar>
              <w:top w:w="0" w:type="dxa"/>
              <w:left w:w="15" w:type="dxa"/>
              <w:bottom w:w="0" w:type="dxa"/>
              <w:right w:w="15" w:type="dxa"/>
            </w:tcMar>
            <w:vAlign w:val="center"/>
          </w:tcPr>
          <w:p w14:paraId="18F22D16"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25" w:type="dxa"/>
            <w:shd w:val="clear" w:color="auto" w:fill="DAEEF3"/>
            <w:tcMar>
              <w:top w:w="0" w:type="dxa"/>
              <w:left w:w="15" w:type="dxa"/>
              <w:bottom w:w="0" w:type="dxa"/>
              <w:right w:w="15" w:type="dxa"/>
            </w:tcMar>
            <w:vAlign w:val="center"/>
            <w:hideMark/>
          </w:tcPr>
          <w:p w14:paraId="1DB85267"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3.3</w:t>
            </w:r>
          </w:p>
        </w:tc>
        <w:tc>
          <w:tcPr>
            <w:tcW w:w="240" w:type="dxa"/>
            <w:tcBorders>
              <w:top w:val="nil"/>
              <w:left w:val="nil"/>
              <w:bottom w:val="nil"/>
              <w:right w:val="single" w:sz="4" w:space="0" w:color="auto"/>
            </w:tcBorders>
            <w:shd w:val="clear" w:color="auto" w:fill="DAEEF3"/>
            <w:tcMar>
              <w:top w:w="0" w:type="dxa"/>
              <w:left w:w="15" w:type="dxa"/>
              <w:bottom w:w="0" w:type="dxa"/>
              <w:right w:w="15" w:type="dxa"/>
            </w:tcMar>
            <w:vAlign w:val="center"/>
          </w:tcPr>
          <w:p w14:paraId="433DEFBE"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65" w:type="dxa"/>
            <w:tcBorders>
              <w:top w:val="nil"/>
              <w:left w:val="single" w:sz="4" w:space="0" w:color="auto"/>
              <w:bottom w:val="nil"/>
              <w:right w:val="nil"/>
            </w:tcBorders>
            <w:tcMar>
              <w:top w:w="0" w:type="dxa"/>
              <w:left w:w="15" w:type="dxa"/>
              <w:bottom w:w="0" w:type="dxa"/>
              <w:right w:w="15" w:type="dxa"/>
            </w:tcMar>
            <w:vAlign w:val="center"/>
          </w:tcPr>
          <w:p w14:paraId="3A2319F3"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45" w:type="dxa"/>
            <w:tcMar>
              <w:top w:w="0" w:type="dxa"/>
              <w:left w:w="15" w:type="dxa"/>
              <w:bottom w:w="0" w:type="dxa"/>
              <w:right w:w="15" w:type="dxa"/>
            </w:tcMar>
            <w:vAlign w:val="center"/>
            <w:hideMark/>
          </w:tcPr>
          <w:p w14:paraId="6FA75584"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△1.1</w:t>
            </w:r>
          </w:p>
        </w:tc>
        <w:tc>
          <w:tcPr>
            <w:tcW w:w="240" w:type="dxa"/>
            <w:tcBorders>
              <w:top w:val="nil"/>
              <w:left w:val="nil"/>
              <w:bottom w:val="nil"/>
              <w:right w:val="single" w:sz="4" w:space="0" w:color="auto"/>
            </w:tcBorders>
            <w:tcMar>
              <w:top w:w="0" w:type="dxa"/>
              <w:left w:w="15" w:type="dxa"/>
              <w:bottom w:w="0" w:type="dxa"/>
              <w:right w:w="15" w:type="dxa"/>
            </w:tcMar>
            <w:vAlign w:val="center"/>
          </w:tcPr>
          <w:p w14:paraId="0188ABC8"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tcMar>
              <w:top w:w="0" w:type="dxa"/>
              <w:left w:w="15" w:type="dxa"/>
              <w:bottom w:w="0" w:type="dxa"/>
              <w:right w:w="15" w:type="dxa"/>
            </w:tcMar>
            <w:vAlign w:val="center"/>
          </w:tcPr>
          <w:p w14:paraId="7332D0D3"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58" w:type="dxa"/>
            <w:tcMar>
              <w:top w:w="0" w:type="dxa"/>
              <w:left w:w="15" w:type="dxa"/>
              <w:bottom w:w="0" w:type="dxa"/>
              <w:right w:w="15" w:type="dxa"/>
            </w:tcMar>
            <w:vAlign w:val="center"/>
            <w:hideMark/>
          </w:tcPr>
          <w:p w14:paraId="7F821F31"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4.4</w:t>
            </w:r>
          </w:p>
        </w:tc>
        <w:tc>
          <w:tcPr>
            <w:tcW w:w="240" w:type="dxa"/>
            <w:tcBorders>
              <w:top w:val="nil"/>
              <w:left w:val="nil"/>
              <w:bottom w:val="nil"/>
              <w:right w:val="single" w:sz="4" w:space="0" w:color="auto"/>
            </w:tcBorders>
            <w:tcMar>
              <w:top w:w="0" w:type="dxa"/>
              <w:left w:w="15" w:type="dxa"/>
              <w:bottom w:w="0" w:type="dxa"/>
              <w:right w:w="15" w:type="dxa"/>
            </w:tcMar>
            <w:vAlign w:val="center"/>
          </w:tcPr>
          <w:p w14:paraId="3DF39FCD"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tcMar>
              <w:top w:w="0" w:type="dxa"/>
              <w:left w:w="15" w:type="dxa"/>
              <w:bottom w:w="0" w:type="dxa"/>
              <w:right w:w="15" w:type="dxa"/>
            </w:tcMar>
            <w:vAlign w:val="center"/>
          </w:tcPr>
          <w:p w14:paraId="46463ED5"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44" w:type="dxa"/>
            <w:tcMar>
              <w:top w:w="0" w:type="dxa"/>
              <w:left w:w="15" w:type="dxa"/>
              <w:bottom w:w="0" w:type="dxa"/>
              <w:right w:w="15" w:type="dxa"/>
            </w:tcMar>
            <w:vAlign w:val="center"/>
            <w:hideMark/>
          </w:tcPr>
          <w:p w14:paraId="0FE55689"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8.9</w:t>
            </w:r>
          </w:p>
        </w:tc>
        <w:tc>
          <w:tcPr>
            <w:tcW w:w="240" w:type="dxa"/>
            <w:tcBorders>
              <w:top w:val="nil"/>
              <w:left w:val="nil"/>
              <w:bottom w:val="nil"/>
              <w:right w:val="single" w:sz="4" w:space="0" w:color="auto"/>
            </w:tcBorders>
            <w:tcMar>
              <w:top w:w="0" w:type="dxa"/>
              <w:left w:w="15" w:type="dxa"/>
              <w:bottom w:w="0" w:type="dxa"/>
              <w:right w:w="15" w:type="dxa"/>
            </w:tcMar>
            <w:vAlign w:val="center"/>
          </w:tcPr>
          <w:p w14:paraId="6C35817C"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tcMar>
              <w:top w:w="0" w:type="dxa"/>
              <w:left w:w="15" w:type="dxa"/>
              <w:bottom w:w="0" w:type="dxa"/>
              <w:right w:w="15" w:type="dxa"/>
            </w:tcMar>
            <w:vAlign w:val="center"/>
          </w:tcPr>
          <w:p w14:paraId="5BB56955"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58" w:type="dxa"/>
            <w:tcMar>
              <w:top w:w="0" w:type="dxa"/>
              <w:left w:w="15" w:type="dxa"/>
              <w:bottom w:w="0" w:type="dxa"/>
              <w:right w:w="15" w:type="dxa"/>
            </w:tcMar>
            <w:vAlign w:val="center"/>
            <w:hideMark/>
          </w:tcPr>
          <w:p w14:paraId="5996C24F"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2.0</w:t>
            </w:r>
          </w:p>
        </w:tc>
        <w:tc>
          <w:tcPr>
            <w:tcW w:w="240" w:type="dxa"/>
            <w:tcMar>
              <w:top w:w="0" w:type="dxa"/>
              <w:left w:w="15" w:type="dxa"/>
              <w:bottom w:w="0" w:type="dxa"/>
              <w:right w:w="15" w:type="dxa"/>
            </w:tcMar>
            <w:vAlign w:val="center"/>
          </w:tcPr>
          <w:p w14:paraId="07A94824"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r>
      <w:tr w:rsidR="00D418AB" w14:paraId="4B3BD64C" w14:textId="77777777" w:rsidTr="00D418AB">
        <w:trPr>
          <w:trHeight w:val="23"/>
        </w:trPr>
        <w:tc>
          <w:tcPr>
            <w:tcW w:w="2850" w:type="dxa"/>
            <w:tcMar>
              <w:top w:w="0" w:type="dxa"/>
              <w:left w:w="15" w:type="dxa"/>
              <w:bottom w:w="0" w:type="dxa"/>
              <w:right w:w="15" w:type="dxa"/>
            </w:tcMar>
            <w:vAlign w:val="center"/>
          </w:tcPr>
          <w:p w14:paraId="53AA3809" w14:textId="77777777" w:rsidR="00D418AB" w:rsidRDefault="00D418AB">
            <w:pPr>
              <w:autoSpaceDE w:val="0"/>
              <w:autoSpaceDN w:val="0"/>
              <w:spacing w:line="260" w:lineRule="exact"/>
              <w:rPr>
                <w:rFonts w:ascii="メイリオ" w:eastAsia="メイリオ" w:hAnsi="メイリオ" w:cs="メイリオ"/>
                <w:color w:val="000000"/>
                <w:sz w:val="21"/>
                <w:szCs w:val="21"/>
              </w:rPr>
            </w:pPr>
          </w:p>
        </w:tc>
        <w:tc>
          <w:tcPr>
            <w:tcW w:w="240" w:type="dxa"/>
            <w:shd w:val="clear" w:color="auto" w:fill="DAEEF3"/>
            <w:tcMar>
              <w:top w:w="0" w:type="dxa"/>
              <w:left w:w="15" w:type="dxa"/>
              <w:bottom w:w="0" w:type="dxa"/>
              <w:right w:w="15" w:type="dxa"/>
            </w:tcMar>
            <w:vAlign w:val="center"/>
          </w:tcPr>
          <w:p w14:paraId="4434A063"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25" w:type="dxa"/>
            <w:shd w:val="clear" w:color="auto" w:fill="DAEEF3"/>
            <w:tcMar>
              <w:top w:w="0" w:type="dxa"/>
              <w:left w:w="15" w:type="dxa"/>
              <w:bottom w:w="0" w:type="dxa"/>
              <w:right w:w="15" w:type="dxa"/>
            </w:tcMar>
            <w:vAlign w:val="center"/>
          </w:tcPr>
          <w:p w14:paraId="31F9DE1E"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Borders>
              <w:top w:val="nil"/>
              <w:left w:val="nil"/>
              <w:bottom w:val="nil"/>
              <w:right w:val="single" w:sz="4" w:space="0" w:color="auto"/>
            </w:tcBorders>
            <w:shd w:val="clear" w:color="auto" w:fill="DAEEF3"/>
            <w:tcMar>
              <w:top w:w="0" w:type="dxa"/>
              <w:left w:w="15" w:type="dxa"/>
              <w:bottom w:w="0" w:type="dxa"/>
              <w:right w:w="15" w:type="dxa"/>
            </w:tcMar>
            <w:vAlign w:val="center"/>
          </w:tcPr>
          <w:p w14:paraId="59CAEACE"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65" w:type="dxa"/>
            <w:tcBorders>
              <w:top w:val="nil"/>
              <w:left w:val="single" w:sz="4" w:space="0" w:color="auto"/>
              <w:bottom w:val="nil"/>
              <w:right w:val="nil"/>
            </w:tcBorders>
            <w:tcMar>
              <w:top w:w="0" w:type="dxa"/>
              <w:left w:w="15" w:type="dxa"/>
              <w:bottom w:w="0" w:type="dxa"/>
              <w:right w:w="15" w:type="dxa"/>
            </w:tcMar>
            <w:vAlign w:val="center"/>
          </w:tcPr>
          <w:p w14:paraId="589ECCBB"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45" w:type="dxa"/>
            <w:tcMar>
              <w:top w:w="0" w:type="dxa"/>
              <w:left w:w="15" w:type="dxa"/>
              <w:bottom w:w="0" w:type="dxa"/>
              <w:right w:w="15" w:type="dxa"/>
            </w:tcMar>
            <w:vAlign w:val="center"/>
          </w:tcPr>
          <w:p w14:paraId="5F21115A"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Borders>
              <w:top w:val="nil"/>
              <w:left w:val="nil"/>
              <w:bottom w:val="nil"/>
              <w:right w:val="single" w:sz="4" w:space="0" w:color="auto"/>
            </w:tcBorders>
            <w:tcMar>
              <w:top w:w="0" w:type="dxa"/>
              <w:left w:w="15" w:type="dxa"/>
              <w:bottom w:w="0" w:type="dxa"/>
              <w:right w:w="15" w:type="dxa"/>
            </w:tcMar>
            <w:vAlign w:val="center"/>
          </w:tcPr>
          <w:p w14:paraId="12A3875C"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tcMar>
              <w:top w:w="0" w:type="dxa"/>
              <w:left w:w="15" w:type="dxa"/>
              <w:bottom w:w="0" w:type="dxa"/>
              <w:right w:w="15" w:type="dxa"/>
            </w:tcMar>
            <w:vAlign w:val="center"/>
          </w:tcPr>
          <w:p w14:paraId="268C89D9"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58" w:type="dxa"/>
            <w:tcMar>
              <w:top w:w="0" w:type="dxa"/>
              <w:left w:w="15" w:type="dxa"/>
              <w:bottom w:w="0" w:type="dxa"/>
              <w:right w:w="15" w:type="dxa"/>
            </w:tcMar>
            <w:vAlign w:val="center"/>
          </w:tcPr>
          <w:p w14:paraId="789110DC"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Borders>
              <w:top w:val="nil"/>
              <w:left w:val="nil"/>
              <w:bottom w:val="nil"/>
              <w:right w:val="single" w:sz="4" w:space="0" w:color="auto"/>
            </w:tcBorders>
            <w:tcMar>
              <w:top w:w="0" w:type="dxa"/>
              <w:left w:w="15" w:type="dxa"/>
              <w:bottom w:w="0" w:type="dxa"/>
              <w:right w:w="15" w:type="dxa"/>
            </w:tcMar>
            <w:vAlign w:val="center"/>
          </w:tcPr>
          <w:p w14:paraId="7040CF9D"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tcMar>
              <w:top w:w="0" w:type="dxa"/>
              <w:left w:w="15" w:type="dxa"/>
              <w:bottom w:w="0" w:type="dxa"/>
              <w:right w:w="15" w:type="dxa"/>
            </w:tcMar>
            <w:vAlign w:val="center"/>
          </w:tcPr>
          <w:p w14:paraId="0169B871"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44" w:type="dxa"/>
            <w:tcMar>
              <w:top w:w="0" w:type="dxa"/>
              <w:left w:w="15" w:type="dxa"/>
              <w:bottom w:w="0" w:type="dxa"/>
              <w:right w:w="15" w:type="dxa"/>
            </w:tcMar>
            <w:vAlign w:val="center"/>
          </w:tcPr>
          <w:p w14:paraId="4FD58B03"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Borders>
              <w:top w:val="nil"/>
              <w:left w:val="nil"/>
              <w:bottom w:val="nil"/>
              <w:right w:val="single" w:sz="4" w:space="0" w:color="auto"/>
            </w:tcBorders>
            <w:tcMar>
              <w:top w:w="0" w:type="dxa"/>
              <w:left w:w="15" w:type="dxa"/>
              <w:bottom w:w="0" w:type="dxa"/>
              <w:right w:w="15" w:type="dxa"/>
            </w:tcMar>
            <w:vAlign w:val="center"/>
          </w:tcPr>
          <w:p w14:paraId="4E42C244"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tcMar>
              <w:top w:w="0" w:type="dxa"/>
              <w:left w:w="15" w:type="dxa"/>
              <w:bottom w:w="0" w:type="dxa"/>
              <w:right w:w="15" w:type="dxa"/>
            </w:tcMar>
            <w:vAlign w:val="center"/>
          </w:tcPr>
          <w:p w14:paraId="72237747"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58" w:type="dxa"/>
            <w:tcMar>
              <w:top w:w="0" w:type="dxa"/>
              <w:left w:w="15" w:type="dxa"/>
              <w:bottom w:w="0" w:type="dxa"/>
              <w:right w:w="15" w:type="dxa"/>
            </w:tcMar>
            <w:vAlign w:val="center"/>
          </w:tcPr>
          <w:p w14:paraId="55A3D10F"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Mar>
              <w:top w:w="0" w:type="dxa"/>
              <w:left w:w="15" w:type="dxa"/>
              <w:bottom w:w="0" w:type="dxa"/>
              <w:right w:w="15" w:type="dxa"/>
            </w:tcMar>
            <w:vAlign w:val="center"/>
          </w:tcPr>
          <w:p w14:paraId="08980671"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r>
      <w:tr w:rsidR="00D418AB" w14:paraId="4846F3E3" w14:textId="77777777" w:rsidTr="00D418AB">
        <w:trPr>
          <w:trHeight w:val="23"/>
        </w:trPr>
        <w:tc>
          <w:tcPr>
            <w:tcW w:w="2850" w:type="dxa"/>
            <w:shd w:val="clear" w:color="auto" w:fill="00FFFF"/>
            <w:tcMar>
              <w:top w:w="0" w:type="dxa"/>
              <w:left w:w="15" w:type="dxa"/>
              <w:bottom w:w="0" w:type="dxa"/>
              <w:right w:w="15" w:type="dxa"/>
            </w:tcMar>
            <w:vAlign w:val="center"/>
            <w:hideMark/>
          </w:tcPr>
          <w:p w14:paraId="5198F2C2" w14:textId="77777777" w:rsidR="00D418AB" w:rsidRDefault="00D418AB">
            <w:pPr>
              <w:autoSpaceDE w:val="0"/>
              <w:autoSpaceDN w:val="0"/>
              <w:spacing w:line="260" w:lineRule="exact"/>
              <w:rPr>
                <w:rFonts w:ascii="メイリオ" w:eastAsia="メイリオ" w:hAnsi="メイリオ" w:cs="メイリオ"/>
                <w:b/>
                <w:color w:val="000000"/>
                <w:sz w:val="20"/>
              </w:rPr>
            </w:pPr>
            <w:r>
              <w:rPr>
                <w:rFonts w:ascii="メイリオ" w:eastAsia="メイリオ" w:hAnsi="メイリオ" w:cs="メイリオ" w:hint="eastAsia"/>
                <w:b/>
                <w:color w:val="000000"/>
                <w:szCs w:val="24"/>
              </w:rPr>
              <w:t>＜コストの合理性＞</w:t>
            </w:r>
          </w:p>
        </w:tc>
        <w:tc>
          <w:tcPr>
            <w:tcW w:w="240" w:type="dxa"/>
            <w:shd w:val="clear" w:color="auto" w:fill="00FFFF"/>
            <w:tcMar>
              <w:top w:w="0" w:type="dxa"/>
              <w:left w:w="15" w:type="dxa"/>
              <w:bottom w:w="0" w:type="dxa"/>
              <w:right w:w="15" w:type="dxa"/>
            </w:tcMar>
            <w:vAlign w:val="center"/>
          </w:tcPr>
          <w:p w14:paraId="73A5CB73"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25" w:type="dxa"/>
            <w:shd w:val="clear" w:color="auto" w:fill="00FFFF"/>
            <w:tcMar>
              <w:top w:w="0" w:type="dxa"/>
              <w:left w:w="15" w:type="dxa"/>
              <w:bottom w:w="0" w:type="dxa"/>
              <w:right w:w="15" w:type="dxa"/>
            </w:tcMar>
            <w:vAlign w:val="center"/>
          </w:tcPr>
          <w:p w14:paraId="3A7AE5DA"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Borders>
              <w:top w:val="nil"/>
              <w:left w:val="nil"/>
              <w:bottom w:val="nil"/>
              <w:right w:val="single" w:sz="4" w:space="0" w:color="auto"/>
            </w:tcBorders>
            <w:shd w:val="clear" w:color="auto" w:fill="00FFFF"/>
            <w:tcMar>
              <w:top w:w="0" w:type="dxa"/>
              <w:left w:w="15" w:type="dxa"/>
              <w:bottom w:w="0" w:type="dxa"/>
              <w:right w:w="15" w:type="dxa"/>
            </w:tcMar>
            <w:vAlign w:val="center"/>
          </w:tcPr>
          <w:p w14:paraId="17D0A567"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65" w:type="dxa"/>
            <w:tcBorders>
              <w:top w:val="nil"/>
              <w:left w:val="single" w:sz="4" w:space="0" w:color="auto"/>
              <w:bottom w:val="nil"/>
              <w:right w:val="nil"/>
            </w:tcBorders>
            <w:shd w:val="clear" w:color="auto" w:fill="00FFFF"/>
            <w:tcMar>
              <w:top w:w="0" w:type="dxa"/>
              <w:left w:w="15" w:type="dxa"/>
              <w:bottom w:w="0" w:type="dxa"/>
              <w:right w:w="15" w:type="dxa"/>
            </w:tcMar>
            <w:vAlign w:val="center"/>
          </w:tcPr>
          <w:p w14:paraId="3A6625A7"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45" w:type="dxa"/>
            <w:shd w:val="clear" w:color="auto" w:fill="00FFFF"/>
            <w:tcMar>
              <w:top w:w="0" w:type="dxa"/>
              <w:left w:w="15" w:type="dxa"/>
              <w:bottom w:w="0" w:type="dxa"/>
              <w:right w:w="15" w:type="dxa"/>
            </w:tcMar>
            <w:vAlign w:val="center"/>
          </w:tcPr>
          <w:p w14:paraId="7BBF4B36"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Borders>
              <w:top w:val="nil"/>
              <w:left w:val="nil"/>
              <w:bottom w:val="nil"/>
              <w:right w:val="single" w:sz="4" w:space="0" w:color="auto"/>
            </w:tcBorders>
            <w:shd w:val="clear" w:color="auto" w:fill="00FFFF"/>
            <w:tcMar>
              <w:top w:w="0" w:type="dxa"/>
              <w:left w:w="15" w:type="dxa"/>
              <w:bottom w:w="0" w:type="dxa"/>
              <w:right w:w="15" w:type="dxa"/>
            </w:tcMar>
            <w:vAlign w:val="center"/>
          </w:tcPr>
          <w:p w14:paraId="74B544C2"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shd w:val="clear" w:color="auto" w:fill="00FFFF"/>
            <w:tcMar>
              <w:top w:w="0" w:type="dxa"/>
              <w:left w:w="15" w:type="dxa"/>
              <w:bottom w:w="0" w:type="dxa"/>
              <w:right w:w="15" w:type="dxa"/>
            </w:tcMar>
            <w:vAlign w:val="center"/>
          </w:tcPr>
          <w:p w14:paraId="691BC747"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58" w:type="dxa"/>
            <w:shd w:val="clear" w:color="auto" w:fill="00FFFF"/>
            <w:tcMar>
              <w:top w:w="0" w:type="dxa"/>
              <w:left w:w="15" w:type="dxa"/>
              <w:bottom w:w="0" w:type="dxa"/>
              <w:right w:w="15" w:type="dxa"/>
            </w:tcMar>
            <w:vAlign w:val="center"/>
          </w:tcPr>
          <w:p w14:paraId="69B8D1EC"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Borders>
              <w:top w:val="nil"/>
              <w:left w:val="nil"/>
              <w:bottom w:val="nil"/>
              <w:right w:val="single" w:sz="4" w:space="0" w:color="auto"/>
            </w:tcBorders>
            <w:shd w:val="clear" w:color="auto" w:fill="00FFFF"/>
            <w:tcMar>
              <w:top w:w="0" w:type="dxa"/>
              <w:left w:w="15" w:type="dxa"/>
              <w:bottom w:w="0" w:type="dxa"/>
              <w:right w:w="15" w:type="dxa"/>
            </w:tcMar>
            <w:vAlign w:val="center"/>
          </w:tcPr>
          <w:p w14:paraId="725A307C"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shd w:val="clear" w:color="auto" w:fill="00FFFF"/>
            <w:tcMar>
              <w:top w:w="0" w:type="dxa"/>
              <w:left w:w="15" w:type="dxa"/>
              <w:bottom w:w="0" w:type="dxa"/>
              <w:right w:w="15" w:type="dxa"/>
            </w:tcMar>
            <w:vAlign w:val="center"/>
          </w:tcPr>
          <w:p w14:paraId="0902F884"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44" w:type="dxa"/>
            <w:shd w:val="clear" w:color="auto" w:fill="00FFFF"/>
            <w:tcMar>
              <w:top w:w="0" w:type="dxa"/>
              <w:left w:w="15" w:type="dxa"/>
              <w:bottom w:w="0" w:type="dxa"/>
              <w:right w:w="15" w:type="dxa"/>
            </w:tcMar>
            <w:vAlign w:val="center"/>
          </w:tcPr>
          <w:p w14:paraId="52048FFB"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Borders>
              <w:top w:val="nil"/>
              <w:left w:val="nil"/>
              <w:bottom w:val="nil"/>
              <w:right w:val="single" w:sz="4" w:space="0" w:color="auto"/>
            </w:tcBorders>
            <w:shd w:val="clear" w:color="auto" w:fill="00FFFF"/>
            <w:tcMar>
              <w:top w:w="0" w:type="dxa"/>
              <w:left w:w="15" w:type="dxa"/>
              <w:bottom w:w="0" w:type="dxa"/>
              <w:right w:w="15" w:type="dxa"/>
            </w:tcMar>
            <w:vAlign w:val="center"/>
          </w:tcPr>
          <w:p w14:paraId="14147A96"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shd w:val="clear" w:color="auto" w:fill="00FFFF"/>
            <w:tcMar>
              <w:top w:w="0" w:type="dxa"/>
              <w:left w:w="15" w:type="dxa"/>
              <w:bottom w:w="0" w:type="dxa"/>
              <w:right w:w="15" w:type="dxa"/>
            </w:tcMar>
            <w:vAlign w:val="center"/>
          </w:tcPr>
          <w:p w14:paraId="70AF7D45"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58" w:type="dxa"/>
            <w:shd w:val="clear" w:color="auto" w:fill="00FFFF"/>
            <w:tcMar>
              <w:top w:w="0" w:type="dxa"/>
              <w:left w:w="15" w:type="dxa"/>
              <w:bottom w:w="0" w:type="dxa"/>
              <w:right w:w="15" w:type="dxa"/>
            </w:tcMar>
            <w:vAlign w:val="center"/>
          </w:tcPr>
          <w:p w14:paraId="1765A36D"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shd w:val="clear" w:color="auto" w:fill="00FFFF"/>
            <w:tcMar>
              <w:top w:w="0" w:type="dxa"/>
              <w:left w:w="15" w:type="dxa"/>
              <w:bottom w:w="0" w:type="dxa"/>
              <w:right w:w="15" w:type="dxa"/>
            </w:tcMar>
            <w:vAlign w:val="center"/>
          </w:tcPr>
          <w:p w14:paraId="313B3AAE"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r>
      <w:tr w:rsidR="00D418AB" w14:paraId="75E93392" w14:textId="77777777" w:rsidTr="00D418AB">
        <w:trPr>
          <w:trHeight w:val="23"/>
        </w:trPr>
        <w:tc>
          <w:tcPr>
            <w:tcW w:w="2850" w:type="dxa"/>
            <w:tcMar>
              <w:top w:w="0" w:type="dxa"/>
              <w:left w:w="15" w:type="dxa"/>
              <w:bottom w:w="0" w:type="dxa"/>
              <w:right w:w="15" w:type="dxa"/>
            </w:tcMar>
            <w:vAlign w:val="center"/>
            <w:hideMark/>
          </w:tcPr>
          <w:p w14:paraId="65071AAA" w14:textId="77777777" w:rsidR="00D418AB" w:rsidRDefault="00D418AB">
            <w:pPr>
              <w:autoSpaceDE w:val="0"/>
              <w:autoSpaceDN w:val="0"/>
              <w:spacing w:line="260" w:lineRule="exact"/>
              <w:rPr>
                <w:rFonts w:ascii="メイリオ" w:eastAsia="メイリオ" w:hAnsi="メイリオ" w:cs="メイリオ"/>
                <w:color w:val="000000"/>
                <w:sz w:val="21"/>
                <w:szCs w:val="21"/>
              </w:rPr>
            </w:pPr>
            <w:r>
              <w:rPr>
                <w:rFonts w:ascii="メイリオ" w:eastAsia="メイリオ" w:hAnsi="メイリオ" w:cs="メイリオ" w:hint="eastAsia"/>
                <w:color w:val="000000"/>
                <w:sz w:val="21"/>
                <w:szCs w:val="21"/>
              </w:rPr>
              <w:t>・人件費･委託費比率(％)</w:t>
            </w:r>
          </w:p>
        </w:tc>
        <w:tc>
          <w:tcPr>
            <w:tcW w:w="240" w:type="dxa"/>
            <w:shd w:val="clear" w:color="auto" w:fill="DAEEF3"/>
            <w:tcMar>
              <w:top w:w="0" w:type="dxa"/>
              <w:left w:w="15" w:type="dxa"/>
              <w:bottom w:w="0" w:type="dxa"/>
              <w:right w:w="15" w:type="dxa"/>
            </w:tcMar>
            <w:vAlign w:val="center"/>
            <w:hideMark/>
          </w:tcPr>
          <w:p w14:paraId="5C96C55F"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725" w:type="dxa"/>
            <w:shd w:val="clear" w:color="auto" w:fill="DAEEF3"/>
            <w:tcMar>
              <w:top w:w="0" w:type="dxa"/>
              <w:left w:w="15" w:type="dxa"/>
              <w:bottom w:w="0" w:type="dxa"/>
              <w:right w:w="15" w:type="dxa"/>
            </w:tcMar>
            <w:vAlign w:val="center"/>
            <w:hideMark/>
          </w:tcPr>
          <w:p w14:paraId="1F1EB0A5"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75.8</w:t>
            </w:r>
          </w:p>
        </w:tc>
        <w:tc>
          <w:tcPr>
            <w:tcW w:w="240" w:type="dxa"/>
            <w:tcBorders>
              <w:top w:val="nil"/>
              <w:left w:val="nil"/>
              <w:bottom w:val="nil"/>
              <w:right w:val="single" w:sz="4" w:space="0" w:color="auto"/>
            </w:tcBorders>
            <w:shd w:val="clear" w:color="auto" w:fill="DAEEF3"/>
            <w:tcMar>
              <w:top w:w="0" w:type="dxa"/>
              <w:left w:w="15" w:type="dxa"/>
              <w:bottom w:w="0" w:type="dxa"/>
              <w:right w:w="15" w:type="dxa"/>
            </w:tcMar>
            <w:vAlign w:val="center"/>
            <w:hideMark/>
          </w:tcPr>
          <w:p w14:paraId="776B6954" w14:textId="77777777" w:rsidR="00D418AB" w:rsidRDefault="00D418AB">
            <w:pPr>
              <w:autoSpaceDE w:val="0"/>
              <w:autoSpaceDN w:val="0"/>
              <w:spacing w:line="260" w:lineRule="exact"/>
              <w:jc w:val="lef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265" w:type="dxa"/>
            <w:tcBorders>
              <w:top w:val="nil"/>
              <w:left w:val="single" w:sz="4" w:space="0" w:color="auto"/>
              <w:bottom w:val="nil"/>
              <w:right w:val="nil"/>
            </w:tcBorders>
            <w:tcMar>
              <w:top w:w="0" w:type="dxa"/>
              <w:left w:w="15" w:type="dxa"/>
              <w:bottom w:w="0" w:type="dxa"/>
              <w:right w:w="15" w:type="dxa"/>
            </w:tcMar>
            <w:vAlign w:val="center"/>
            <w:hideMark/>
          </w:tcPr>
          <w:p w14:paraId="6EB4AEFA"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745" w:type="dxa"/>
            <w:tcMar>
              <w:top w:w="0" w:type="dxa"/>
              <w:left w:w="15" w:type="dxa"/>
              <w:bottom w:w="0" w:type="dxa"/>
              <w:right w:w="15" w:type="dxa"/>
            </w:tcMar>
            <w:vAlign w:val="center"/>
            <w:hideMark/>
          </w:tcPr>
          <w:p w14:paraId="24A9A994"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75.9</w:t>
            </w:r>
          </w:p>
        </w:tc>
        <w:tc>
          <w:tcPr>
            <w:tcW w:w="240" w:type="dxa"/>
            <w:tcBorders>
              <w:top w:val="nil"/>
              <w:left w:val="nil"/>
              <w:bottom w:val="nil"/>
              <w:right w:val="single" w:sz="4" w:space="0" w:color="auto"/>
            </w:tcBorders>
            <w:tcMar>
              <w:top w:w="0" w:type="dxa"/>
              <w:left w:w="15" w:type="dxa"/>
              <w:bottom w:w="0" w:type="dxa"/>
              <w:right w:w="15" w:type="dxa"/>
            </w:tcMar>
            <w:vAlign w:val="center"/>
            <w:hideMark/>
          </w:tcPr>
          <w:p w14:paraId="1BDB56E1" w14:textId="77777777" w:rsidR="00D418AB" w:rsidRDefault="00D418AB">
            <w:pPr>
              <w:autoSpaceDE w:val="0"/>
              <w:autoSpaceDN w:val="0"/>
              <w:spacing w:line="260" w:lineRule="exact"/>
              <w:jc w:val="lef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240" w:type="dxa"/>
            <w:tcBorders>
              <w:top w:val="nil"/>
              <w:left w:val="single" w:sz="4" w:space="0" w:color="auto"/>
              <w:bottom w:val="nil"/>
              <w:right w:val="nil"/>
            </w:tcBorders>
            <w:tcMar>
              <w:top w:w="0" w:type="dxa"/>
              <w:left w:w="15" w:type="dxa"/>
              <w:bottom w:w="0" w:type="dxa"/>
              <w:right w:w="15" w:type="dxa"/>
            </w:tcMar>
            <w:vAlign w:val="center"/>
            <w:hideMark/>
          </w:tcPr>
          <w:p w14:paraId="48A0AD7C"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758" w:type="dxa"/>
            <w:tcMar>
              <w:top w:w="0" w:type="dxa"/>
              <w:left w:w="15" w:type="dxa"/>
              <w:bottom w:w="0" w:type="dxa"/>
              <w:right w:w="15" w:type="dxa"/>
            </w:tcMar>
            <w:vAlign w:val="center"/>
            <w:hideMark/>
          </w:tcPr>
          <w:p w14:paraId="572C4D48"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75.4</w:t>
            </w:r>
          </w:p>
        </w:tc>
        <w:tc>
          <w:tcPr>
            <w:tcW w:w="240" w:type="dxa"/>
            <w:tcBorders>
              <w:top w:val="nil"/>
              <w:left w:val="nil"/>
              <w:bottom w:val="nil"/>
              <w:right w:val="single" w:sz="4" w:space="0" w:color="auto"/>
            </w:tcBorders>
            <w:tcMar>
              <w:top w:w="0" w:type="dxa"/>
              <w:left w:w="15" w:type="dxa"/>
              <w:bottom w:w="0" w:type="dxa"/>
              <w:right w:w="15" w:type="dxa"/>
            </w:tcMar>
            <w:vAlign w:val="center"/>
            <w:hideMark/>
          </w:tcPr>
          <w:p w14:paraId="599D97D3" w14:textId="77777777" w:rsidR="00D418AB" w:rsidRDefault="00D418AB">
            <w:pPr>
              <w:autoSpaceDE w:val="0"/>
              <w:autoSpaceDN w:val="0"/>
              <w:spacing w:line="260" w:lineRule="exact"/>
              <w:jc w:val="lef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240" w:type="dxa"/>
            <w:tcBorders>
              <w:top w:val="nil"/>
              <w:left w:val="single" w:sz="4" w:space="0" w:color="auto"/>
              <w:bottom w:val="nil"/>
              <w:right w:val="nil"/>
            </w:tcBorders>
            <w:tcMar>
              <w:top w:w="0" w:type="dxa"/>
              <w:left w:w="15" w:type="dxa"/>
              <w:bottom w:w="0" w:type="dxa"/>
              <w:right w:w="15" w:type="dxa"/>
            </w:tcMar>
            <w:vAlign w:val="center"/>
            <w:hideMark/>
          </w:tcPr>
          <w:p w14:paraId="0DD65D3C"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744" w:type="dxa"/>
            <w:tcMar>
              <w:top w:w="0" w:type="dxa"/>
              <w:left w:w="15" w:type="dxa"/>
              <w:bottom w:w="0" w:type="dxa"/>
              <w:right w:w="15" w:type="dxa"/>
            </w:tcMar>
            <w:vAlign w:val="center"/>
            <w:hideMark/>
          </w:tcPr>
          <w:p w14:paraId="73C389A1"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77.6</w:t>
            </w:r>
          </w:p>
        </w:tc>
        <w:tc>
          <w:tcPr>
            <w:tcW w:w="240" w:type="dxa"/>
            <w:tcBorders>
              <w:top w:val="nil"/>
              <w:left w:val="nil"/>
              <w:bottom w:val="nil"/>
              <w:right w:val="single" w:sz="4" w:space="0" w:color="auto"/>
            </w:tcBorders>
            <w:tcMar>
              <w:top w:w="0" w:type="dxa"/>
              <w:left w:w="15" w:type="dxa"/>
              <w:bottom w:w="0" w:type="dxa"/>
              <w:right w:w="15" w:type="dxa"/>
            </w:tcMar>
            <w:vAlign w:val="center"/>
            <w:hideMark/>
          </w:tcPr>
          <w:p w14:paraId="2F83E697" w14:textId="77777777" w:rsidR="00D418AB" w:rsidRDefault="00D418AB">
            <w:pPr>
              <w:autoSpaceDE w:val="0"/>
              <w:autoSpaceDN w:val="0"/>
              <w:spacing w:line="260" w:lineRule="exact"/>
              <w:jc w:val="lef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240" w:type="dxa"/>
            <w:tcBorders>
              <w:top w:val="nil"/>
              <w:left w:val="single" w:sz="4" w:space="0" w:color="auto"/>
              <w:bottom w:val="nil"/>
              <w:right w:val="nil"/>
            </w:tcBorders>
            <w:tcMar>
              <w:top w:w="0" w:type="dxa"/>
              <w:left w:w="15" w:type="dxa"/>
              <w:bottom w:w="0" w:type="dxa"/>
              <w:right w:w="15" w:type="dxa"/>
            </w:tcMar>
            <w:vAlign w:val="center"/>
            <w:hideMark/>
          </w:tcPr>
          <w:p w14:paraId="7232077E"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758" w:type="dxa"/>
            <w:tcMar>
              <w:top w:w="0" w:type="dxa"/>
              <w:left w:w="15" w:type="dxa"/>
              <w:bottom w:w="0" w:type="dxa"/>
              <w:right w:w="15" w:type="dxa"/>
            </w:tcMar>
            <w:vAlign w:val="center"/>
            <w:hideMark/>
          </w:tcPr>
          <w:p w14:paraId="04566869"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72.6</w:t>
            </w:r>
          </w:p>
        </w:tc>
        <w:tc>
          <w:tcPr>
            <w:tcW w:w="240" w:type="dxa"/>
            <w:tcMar>
              <w:top w:w="0" w:type="dxa"/>
              <w:left w:w="15" w:type="dxa"/>
              <w:bottom w:w="0" w:type="dxa"/>
              <w:right w:w="15" w:type="dxa"/>
            </w:tcMar>
            <w:vAlign w:val="center"/>
            <w:hideMark/>
          </w:tcPr>
          <w:p w14:paraId="01F02C89" w14:textId="77777777" w:rsidR="00D418AB" w:rsidRDefault="00D418AB">
            <w:pPr>
              <w:autoSpaceDE w:val="0"/>
              <w:autoSpaceDN w:val="0"/>
              <w:spacing w:line="260" w:lineRule="exact"/>
              <w:jc w:val="lef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r>
      <w:tr w:rsidR="00D418AB" w14:paraId="4A76E8B0" w14:textId="77777777" w:rsidTr="00D418AB">
        <w:trPr>
          <w:trHeight w:val="23"/>
        </w:trPr>
        <w:tc>
          <w:tcPr>
            <w:tcW w:w="2850" w:type="dxa"/>
            <w:tcMar>
              <w:top w:w="0" w:type="dxa"/>
              <w:left w:w="15" w:type="dxa"/>
              <w:bottom w:w="0" w:type="dxa"/>
              <w:right w:w="15" w:type="dxa"/>
            </w:tcMar>
            <w:vAlign w:val="center"/>
          </w:tcPr>
          <w:p w14:paraId="0E6C63E7" w14:textId="77777777" w:rsidR="00D418AB" w:rsidRDefault="00D418AB">
            <w:pPr>
              <w:autoSpaceDE w:val="0"/>
              <w:autoSpaceDN w:val="0"/>
              <w:spacing w:line="260" w:lineRule="exact"/>
              <w:rPr>
                <w:rFonts w:ascii="メイリオ" w:eastAsia="メイリオ" w:hAnsi="メイリオ" w:cs="メイリオ"/>
                <w:color w:val="000000"/>
                <w:sz w:val="21"/>
                <w:szCs w:val="21"/>
              </w:rPr>
            </w:pPr>
          </w:p>
        </w:tc>
        <w:tc>
          <w:tcPr>
            <w:tcW w:w="240" w:type="dxa"/>
            <w:shd w:val="clear" w:color="auto" w:fill="DAEEF3"/>
            <w:tcMar>
              <w:top w:w="0" w:type="dxa"/>
              <w:left w:w="15" w:type="dxa"/>
              <w:bottom w:w="0" w:type="dxa"/>
              <w:right w:w="15" w:type="dxa"/>
            </w:tcMar>
            <w:vAlign w:val="center"/>
          </w:tcPr>
          <w:p w14:paraId="6F4142B2"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25" w:type="dxa"/>
            <w:shd w:val="clear" w:color="auto" w:fill="DAEEF3"/>
            <w:tcMar>
              <w:top w:w="0" w:type="dxa"/>
              <w:left w:w="15" w:type="dxa"/>
              <w:bottom w:w="0" w:type="dxa"/>
              <w:right w:w="15" w:type="dxa"/>
            </w:tcMar>
            <w:vAlign w:val="center"/>
            <w:hideMark/>
          </w:tcPr>
          <w:p w14:paraId="35A8A631"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73.0</w:t>
            </w:r>
          </w:p>
        </w:tc>
        <w:tc>
          <w:tcPr>
            <w:tcW w:w="240" w:type="dxa"/>
            <w:tcBorders>
              <w:top w:val="nil"/>
              <w:left w:val="nil"/>
              <w:bottom w:val="nil"/>
              <w:right w:val="single" w:sz="4" w:space="0" w:color="auto"/>
            </w:tcBorders>
            <w:shd w:val="clear" w:color="auto" w:fill="DAEEF3"/>
            <w:tcMar>
              <w:top w:w="0" w:type="dxa"/>
              <w:left w:w="15" w:type="dxa"/>
              <w:bottom w:w="0" w:type="dxa"/>
              <w:right w:w="15" w:type="dxa"/>
            </w:tcMar>
            <w:vAlign w:val="center"/>
          </w:tcPr>
          <w:p w14:paraId="21FC85A3"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65" w:type="dxa"/>
            <w:tcBorders>
              <w:top w:val="nil"/>
              <w:left w:val="single" w:sz="4" w:space="0" w:color="auto"/>
              <w:bottom w:val="nil"/>
              <w:right w:val="nil"/>
            </w:tcBorders>
            <w:tcMar>
              <w:top w:w="0" w:type="dxa"/>
              <w:left w:w="15" w:type="dxa"/>
              <w:bottom w:w="0" w:type="dxa"/>
              <w:right w:w="15" w:type="dxa"/>
            </w:tcMar>
            <w:vAlign w:val="center"/>
          </w:tcPr>
          <w:p w14:paraId="6F9F7DE7"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45" w:type="dxa"/>
            <w:tcMar>
              <w:top w:w="0" w:type="dxa"/>
              <w:left w:w="15" w:type="dxa"/>
              <w:bottom w:w="0" w:type="dxa"/>
              <w:right w:w="15" w:type="dxa"/>
            </w:tcMar>
            <w:vAlign w:val="center"/>
            <w:hideMark/>
          </w:tcPr>
          <w:p w14:paraId="54ADEFE4"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73.2</w:t>
            </w:r>
          </w:p>
        </w:tc>
        <w:tc>
          <w:tcPr>
            <w:tcW w:w="240" w:type="dxa"/>
            <w:tcBorders>
              <w:top w:val="nil"/>
              <w:left w:val="nil"/>
              <w:bottom w:val="nil"/>
              <w:right w:val="single" w:sz="4" w:space="0" w:color="auto"/>
            </w:tcBorders>
            <w:tcMar>
              <w:top w:w="0" w:type="dxa"/>
              <w:left w:w="15" w:type="dxa"/>
              <w:bottom w:w="0" w:type="dxa"/>
              <w:right w:w="15" w:type="dxa"/>
            </w:tcMar>
            <w:vAlign w:val="center"/>
          </w:tcPr>
          <w:p w14:paraId="2FD8EA1A"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tcMar>
              <w:top w:w="0" w:type="dxa"/>
              <w:left w:w="15" w:type="dxa"/>
              <w:bottom w:w="0" w:type="dxa"/>
              <w:right w:w="15" w:type="dxa"/>
            </w:tcMar>
            <w:vAlign w:val="center"/>
          </w:tcPr>
          <w:p w14:paraId="2F99ACFB"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58" w:type="dxa"/>
            <w:tcMar>
              <w:top w:w="0" w:type="dxa"/>
              <w:left w:w="15" w:type="dxa"/>
              <w:bottom w:w="0" w:type="dxa"/>
              <w:right w:w="15" w:type="dxa"/>
            </w:tcMar>
            <w:vAlign w:val="center"/>
            <w:hideMark/>
          </w:tcPr>
          <w:p w14:paraId="358DE23D"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73.4</w:t>
            </w:r>
          </w:p>
        </w:tc>
        <w:tc>
          <w:tcPr>
            <w:tcW w:w="240" w:type="dxa"/>
            <w:tcBorders>
              <w:top w:val="nil"/>
              <w:left w:val="nil"/>
              <w:bottom w:val="nil"/>
              <w:right w:val="single" w:sz="4" w:space="0" w:color="auto"/>
            </w:tcBorders>
            <w:tcMar>
              <w:top w:w="0" w:type="dxa"/>
              <w:left w:w="15" w:type="dxa"/>
              <w:bottom w:w="0" w:type="dxa"/>
              <w:right w:w="15" w:type="dxa"/>
            </w:tcMar>
            <w:vAlign w:val="center"/>
          </w:tcPr>
          <w:p w14:paraId="1F2D1BD3"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tcMar>
              <w:top w:w="0" w:type="dxa"/>
              <w:left w:w="15" w:type="dxa"/>
              <w:bottom w:w="0" w:type="dxa"/>
              <w:right w:w="15" w:type="dxa"/>
            </w:tcMar>
            <w:vAlign w:val="center"/>
          </w:tcPr>
          <w:p w14:paraId="20912314"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44" w:type="dxa"/>
            <w:tcMar>
              <w:top w:w="0" w:type="dxa"/>
              <w:left w:w="15" w:type="dxa"/>
              <w:bottom w:w="0" w:type="dxa"/>
              <w:right w:w="15" w:type="dxa"/>
            </w:tcMar>
            <w:vAlign w:val="center"/>
            <w:hideMark/>
          </w:tcPr>
          <w:p w14:paraId="7AFB7D4B"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72.6</w:t>
            </w:r>
          </w:p>
        </w:tc>
        <w:tc>
          <w:tcPr>
            <w:tcW w:w="240" w:type="dxa"/>
            <w:tcBorders>
              <w:top w:val="nil"/>
              <w:left w:val="nil"/>
              <w:bottom w:val="nil"/>
              <w:right w:val="single" w:sz="4" w:space="0" w:color="auto"/>
            </w:tcBorders>
            <w:tcMar>
              <w:top w:w="0" w:type="dxa"/>
              <w:left w:w="15" w:type="dxa"/>
              <w:bottom w:w="0" w:type="dxa"/>
              <w:right w:w="15" w:type="dxa"/>
            </w:tcMar>
            <w:vAlign w:val="center"/>
          </w:tcPr>
          <w:p w14:paraId="1D02ADF2"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tcMar>
              <w:top w:w="0" w:type="dxa"/>
              <w:left w:w="15" w:type="dxa"/>
              <w:bottom w:w="0" w:type="dxa"/>
              <w:right w:w="15" w:type="dxa"/>
            </w:tcMar>
            <w:vAlign w:val="center"/>
          </w:tcPr>
          <w:p w14:paraId="0AD7CE98"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58" w:type="dxa"/>
            <w:tcMar>
              <w:top w:w="0" w:type="dxa"/>
              <w:left w:w="15" w:type="dxa"/>
              <w:bottom w:w="0" w:type="dxa"/>
              <w:right w:w="15" w:type="dxa"/>
            </w:tcMar>
            <w:vAlign w:val="center"/>
            <w:hideMark/>
          </w:tcPr>
          <w:p w14:paraId="141D611B"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72.6</w:t>
            </w:r>
          </w:p>
        </w:tc>
        <w:tc>
          <w:tcPr>
            <w:tcW w:w="240" w:type="dxa"/>
            <w:tcMar>
              <w:top w:w="0" w:type="dxa"/>
              <w:left w:w="15" w:type="dxa"/>
              <w:bottom w:w="0" w:type="dxa"/>
              <w:right w:w="15" w:type="dxa"/>
            </w:tcMar>
            <w:vAlign w:val="center"/>
          </w:tcPr>
          <w:p w14:paraId="46231203"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r>
      <w:tr w:rsidR="00D418AB" w14:paraId="465450BF" w14:textId="77777777" w:rsidTr="00D418AB">
        <w:trPr>
          <w:trHeight w:val="23"/>
        </w:trPr>
        <w:tc>
          <w:tcPr>
            <w:tcW w:w="2850" w:type="dxa"/>
            <w:tcMar>
              <w:top w:w="0" w:type="dxa"/>
              <w:left w:w="15" w:type="dxa"/>
              <w:bottom w:w="0" w:type="dxa"/>
              <w:right w:w="15" w:type="dxa"/>
            </w:tcMar>
            <w:vAlign w:val="center"/>
          </w:tcPr>
          <w:p w14:paraId="4EC97B7B" w14:textId="77777777" w:rsidR="00D418AB" w:rsidRDefault="00D418AB">
            <w:pPr>
              <w:autoSpaceDE w:val="0"/>
              <w:autoSpaceDN w:val="0"/>
              <w:spacing w:line="260" w:lineRule="exact"/>
              <w:rPr>
                <w:rFonts w:ascii="メイリオ" w:eastAsia="メイリオ" w:hAnsi="メイリオ" w:cs="メイリオ"/>
                <w:color w:val="000000"/>
                <w:sz w:val="21"/>
                <w:szCs w:val="21"/>
              </w:rPr>
            </w:pPr>
          </w:p>
        </w:tc>
        <w:tc>
          <w:tcPr>
            <w:tcW w:w="240" w:type="dxa"/>
            <w:shd w:val="clear" w:color="auto" w:fill="DAEEF3"/>
            <w:tcMar>
              <w:top w:w="0" w:type="dxa"/>
              <w:left w:w="15" w:type="dxa"/>
              <w:bottom w:w="0" w:type="dxa"/>
              <w:right w:w="15" w:type="dxa"/>
            </w:tcMar>
            <w:vAlign w:val="center"/>
          </w:tcPr>
          <w:p w14:paraId="22930BD5"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25" w:type="dxa"/>
            <w:shd w:val="clear" w:color="auto" w:fill="DAEEF3"/>
            <w:tcMar>
              <w:top w:w="0" w:type="dxa"/>
              <w:left w:w="15" w:type="dxa"/>
              <w:bottom w:w="0" w:type="dxa"/>
              <w:right w:w="15" w:type="dxa"/>
            </w:tcMar>
            <w:vAlign w:val="center"/>
          </w:tcPr>
          <w:p w14:paraId="7E399E4D"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Borders>
              <w:top w:val="nil"/>
              <w:left w:val="nil"/>
              <w:bottom w:val="nil"/>
              <w:right w:val="single" w:sz="4" w:space="0" w:color="auto"/>
            </w:tcBorders>
            <w:shd w:val="clear" w:color="auto" w:fill="DAEEF3"/>
            <w:tcMar>
              <w:top w:w="0" w:type="dxa"/>
              <w:left w:w="15" w:type="dxa"/>
              <w:bottom w:w="0" w:type="dxa"/>
              <w:right w:w="15" w:type="dxa"/>
            </w:tcMar>
            <w:vAlign w:val="center"/>
          </w:tcPr>
          <w:p w14:paraId="037AEB75"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65" w:type="dxa"/>
            <w:tcBorders>
              <w:top w:val="nil"/>
              <w:left w:val="single" w:sz="4" w:space="0" w:color="auto"/>
              <w:bottom w:val="nil"/>
              <w:right w:val="nil"/>
            </w:tcBorders>
            <w:tcMar>
              <w:top w:w="0" w:type="dxa"/>
              <w:left w:w="15" w:type="dxa"/>
              <w:bottom w:w="0" w:type="dxa"/>
              <w:right w:w="15" w:type="dxa"/>
            </w:tcMar>
            <w:vAlign w:val="center"/>
          </w:tcPr>
          <w:p w14:paraId="1DA7A82B"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45" w:type="dxa"/>
            <w:tcMar>
              <w:top w:w="0" w:type="dxa"/>
              <w:left w:w="15" w:type="dxa"/>
              <w:bottom w:w="0" w:type="dxa"/>
              <w:right w:w="15" w:type="dxa"/>
            </w:tcMar>
            <w:vAlign w:val="center"/>
          </w:tcPr>
          <w:p w14:paraId="43EB4A18"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Borders>
              <w:top w:val="nil"/>
              <w:left w:val="nil"/>
              <w:bottom w:val="nil"/>
              <w:right w:val="single" w:sz="4" w:space="0" w:color="auto"/>
            </w:tcBorders>
            <w:tcMar>
              <w:top w:w="0" w:type="dxa"/>
              <w:left w:w="15" w:type="dxa"/>
              <w:bottom w:w="0" w:type="dxa"/>
              <w:right w:w="15" w:type="dxa"/>
            </w:tcMar>
            <w:vAlign w:val="center"/>
          </w:tcPr>
          <w:p w14:paraId="348657B5"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tcMar>
              <w:top w:w="0" w:type="dxa"/>
              <w:left w:w="15" w:type="dxa"/>
              <w:bottom w:w="0" w:type="dxa"/>
              <w:right w:w="15" w:type="dxa"/>
            </w:tcMar>
            <w:vAlign w:val="center"/>
          </w:tcPr>
          <w:p w14:paraId="20DF7E31"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58" w:type="dxa"/>
            <w:tcMar>
              <w:top w:w="0" w:type="dxa"/>
              <w:left w:w="15" w:type="dxa"/>
              <w:bottom w:w="0" w:type="dxa"/>
              <w:right w:w="15" w:type="dxa"/>
            </w:tcMar>
            <w:vAlign w:val="center"/>
          </w:tcPr>
          <w:p w14:paraId="38F8E38F"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Borders>
              <w:top w:val="nil"/>
              <w:left w:val="nil"/>
              <w:bottom w:val="nil"/>
              <w:right w:val="single" w:sz="4" w:space="0" w:color="auto"/>
            </w:tcBorders>
            <w:tcMar>
              <w:top w:w="0" w:type="dxa"/>
              <w:left w:w="15" w:type="dxa"/>
              <w:bottom w:w="0" w:type="dxa"/>
              <w:right w:w="15" w:type="dxa"/>
            </w:tcMar>
            <w:vAlign w:val="center"/>
          </w:tcPr>
          <w:p w14:paraId="3F3EC2E9"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tcMar>
              <w:top w:w="0" w:type="dxa"/>
              <w:left w:w="15" w:type="dxa"/>
              <w:bottom w:w="0" w:type="dxa"/>
              <w:right w:w="15" w:type="dxa"/>
            </w:tcMar>
            <w:vAlign w:val="center"/>
          </w:tcPr>
          <w:p w14:paraId="65C835F1"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44" w:type="dxa"/>
            <w:tcMar>
              <w:top w:w="0" w:type="dxa"/>
              <w:left w:w="15" w:type="dxa"/>
              <w:bottom w:w="0" w:type="dxa"/>
              <w:right w:w="15" w:type="dxa"/>
            </w:tcMar>
            <w:vAlign w:val="center"/>
          </w:tcPr>
          <w:p w14:paraId="4CCA3B76"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Borders>
              <w:top w:val="nil"/>
              <w:left w:val="nil"/>
              <w:bottom w:val="nil"/>
              <w:right w:val="single" w:sz="4" w:space="0" w:color="auto"/>
            </w:tcBorders>
            <w:tcMar>
              <w:top w:w="0" w:type="dxa"/>
              <w:left w:w="15" w:type="dxa"/>
              <w:bottom w:w="0" w:type="dxa"/>
              <w:right w:w="15" w:type="dxa"/>
            </w:tcMar>
            <w:vAlign w:val="center"/>
          </w:tcPr>
          <w:p w14:paraId="055800B4"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tcMar>
              <w:top w:w="0" w:type="dxa"/>
              <w:left w:w="15" w:type="dxa"/>
              <w:bottom w:w="0" w:type="dxa"/>
              <w:right w:w="15" w:type="dxa"/>
            </w:tcMar>
            <w:vAlign w:val="center"/>
          </w:tcPr>
          <w:p w14:paraId="1C1F9CE9"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58" w:type="dxa"/>
            <w:tcMar>
              <w:top w:w="0" w:type="dxa"/>
              <w:left w:w="15" w:type="dxa"/>
              <w:bottom w:w="0" w:type="dxa"/>
              <w:right w:w="15" w:type="dxa"/>
            </w:tcMar>
            <w:vAlign w:val="center"/>
          </w:tcPr>
          <w:p w14:paraId="03D34DDF"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Mar>
              <w:top w:w="0" w:type="dxa"/>
              <w:left w:w="15" w:type="dxa"/>
              <w:bottom w:w="0" w:type="dxa"/>
              <w:right w:w="15" w:type="dxa"/>
            </w:tcMar>
            <w:vAlign w:val="center"/>
          </w:tcPr>
          <w:p w14:paraId="5C5F1277"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r>
      <w:tr w:rsidR="00D418AB" w14:paraId="3E2184CF" w14:textId="77777777" w:rsidTr="00D418AB">
        <w:trPr>
          <w:trHeight w:val="23"/>
        </w:trPr>
        <w:tc>
          <w:tcPr>
            <w:tcW w:w="2850" w:type="dxa"/>
            <w:tcMar>
              <w:top w:w="0" w:type="dxa"/>
              <w:left w:w="15" w:type="dxa"/>
              <w:bottom w:w="0" w:type="dxa"/>
              <w:right w:w="15" w:type="dxa"/>
            </w:tcMar>
            <w:vAlign w:val="center"/>
            <w:hideMark/>
          </w:tcPr>
          <w:p w14:paraId="2BAA9058" w14:textId="77777777" w:rsidR="00D418AB" w:rsidRDefault="00D418AB">
            <w:pPr>
              <w:autoSpaceDE w:val="0"/>
              <w:autoSpaceDN w:val="0"/>
              <w:spacing w:line="260" w:lineRule="exact"/>
              <w:rPr>
                <w:rFonts w:ascii="メイリオ" w:eastAsia="メイリオ" w:hAnsi="メイリオ" w:cs="メイリオ"/>
                <w:color w:val="000000"/>
                <w:sz w:val="21"/>
                <w:szCs w:val="21"/>
              </w:rPr>
            </w:pPr>
            <w:r>
              <w:rPr>
                <w:rFonts w:ascii="メイリオ" w:eastAsia="メイリオ" w:hAnsi="メイリオ" w:cs="メイリオ" w:hint="eastAsia"/>
                <w:color w:val="000000"/>
                <w:sz w:val="21"/>
                <w:szCs w:val="21"/>
              </w:rPr>
              <w:t>・労働分配率(％)</w:t>
            </w:r>
          </w:p>
        </w:tc>
        <w:tc>
          <w:tcPr>
            <w:tcW w:w="240" w:type="dxa"/>
            <w:shd w:val="clear" w:color="auto" w:fill="DAEEF3"/>
            <w:tcMar>
              <w:top w:w="0" w:type="dxa"/>
              <w:left w:w="15" w:type="dxa"/>
              <w:bottom w:w="0" w:type="dxa"/>
              <w:right w:w="15" w:type="dxa"/>
            </w:tcMar>
            <w:vAlign w:val="center"/>
            <w:hideMark/>
          </w:tcPr>
          <w:p w14:paraId="49705B75"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725" w:type="dxa"/>
            <w:shd w:val="clear" w:color="auto" w:fill="DAEEF3"/>
            <w:tcMar>
              <w:top w:w="0" w:type="dxa"/>
              <w:left w:w="15" w:type="dxa"/>
              <w:bottom w:w="0" w:type="dxa"/>
              <w:right w:w="15" w:type="dxa"/>
            </w:tcMar>
            <w:vAlign w:val="center"/>
            <w:hideMark/>
          </w:tcPr>
          <w:p w14:paraId="76716906"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99.9</w:t>
            </w:r>
          </w:p>
        </w:tc>
        <w:tc>
          <w:tcPr>
            <w:tcW w:w="240" w:type="dxa"/>
            <w:tcBorders>
              <w:top w:val="nil"/>
              <w:left w:val="nil"/>
              <w:bottom w:val="nil"/>
              <w:right w:val="single" w:sz="4" w:space="0" w:color="auto"/>
            </w:tcBorders>
            <w:shd w:val="clear" w:color="auto" w:fill="DAEEF3"/>
            <w:tcMar>
              <w:top w:w="0" w:type="dxa"/>
              <w:left w:w="15" w:type="dxa"/>
              <w:bottom w:w="0" w:type="dxa"/>
              <w:right w:w="15" w:type="dxa"/>
            </w:tcMar>
            <w:vAlign w:val="center"/>
            <w:hideMark/>
          </w:tcPr>
          <w:p w14:paraId="77D6FCFE" w14:textId="77777777" w:rsidR="00D418AB" w:rsidRDefault="00D418AB">
            <w:pPr>
              <w:autoSpaceDE w:val="0"/>
              <w:autoSpaceDN w:val="0"/>
              <w:spacing w:line="260" w:lineRule="exact"/>
              <w:jc w:val="lef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265" w:type="dxa"/>
            <w:tcBorders>
              <w:top w:val="nil"/>
              <w:left w:val="single" w:sz="4" w:space="0" w:color="auto"/>
              <w:bottom w:val="nil"/>
              <w:right w:val="nil"/>
            </w:tcBorders>
            <w:tcMar>
              <w:top w:w="0" w:type="dxa"/>
              <w:left w:w="15" w:type="dxa"/>
              <w:bottom w:w="0" w:type="dxa"/>
              <w:right w:w="15" w:type="dxa"/>
            </w:tcMar>
            <w:vAlign w:val="center"/>
            <w:hideMark/>
          </w:tcPr>
          <w:p w14:paraId="0DB4992F"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745" w:type="dxa"/>
            <w:tcMar>
              <w:top w:w="0" w:type="dxa"/>
              <w:left w:w="15" w:type="dxa"/>
              <w:bottom w:w="0" w:type="dxa"/>
              <w:right w:w="15" w:type="dxa"/>
            </w:tcMar>
            <w:vAlign w:val="center"/>
            <w:hideMark/>
          </w:tcPr>
          <w:p w14:paraId="64654BC1"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105.1</w:t>
            </w:r>
          </w:p>
        </w:tc>
        <w:tc>
          <w:tcPr>
            <w:tcW w:w="240" w:type="dxa"/>
            <w:tcBorders>
              <w:top w:val="nil"/>
              <w:left w:val="nil"/>
              <w:bottom w:val="nil"/>
              <w:right w:val="single" w:sz="4" w:space="0" w:color="auto"/>
            </w:tcBorders>
            <w:tcMar>
              <w:top w:w="0" w:type="dxa"/>
              <w:left w:w="15" w:type="dxa"/>
              <w:bottom w:w="0" w:type="dxa"/>
              <w:right w:w="15" w:type="dxa"/>
            </w:tcMar>
            <w:vAlign w:val="center"/>
            <w:hideMark/>
          </w:tcPr>
          <w:p w14:paraId="1D182759" w14:textId="77777777" w:rsidR="00D418AB" w:rsidRDefault="00D418AB">
            <w:pPr>
              <w:autoSpaceDE w:val="0"/>
              <w:autoSpaceDN w:val="0"/>
              <w:spacing w:line="260" w:lineRule="exact"/>
              <w:jc w:val="lef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240" w:type="dxa"/>
            <w:tcBorders>
              <w:top w:val="nil"/>
              <w:left w:val="single" w:sz="4" w:space="0" w:color="auto"/>
              <w:bottom w:val="nil"/>
              <w:right w:val="nil"/>
            </w:tcBorders>
            <w:tcMar>
              <w:top w:w="0" w:type="dxa"/>
              <w:left w:w="15" w:type="dxa"/>
              <w:bottom w:w="0" w:type="dxa"/>
              <w:right w:w="15" w:type="dxa"/>
            </w:tcMar>
            <w:vAlign w:val="center"/>
            <w:hideMark/>
          </w:tcPr>
          <w:p w14:paraId="42AA3AF4"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758" w:type="dxa"/>
            <w:tcMar>
              <w:top w:w="0" w:type="dxa"/>
              <w:left w:w="15" w:type="dxa"/>
              <w:bottom w:w="0" w:type="dxa"/>
              <w:right w:w="15" w:type="dxa"/>
            </w:tcMar>
            <w:vAlign w:val="center"/>
            <w:hideMark/>
          </w:tcPr>
          <w:p w14:paraId="17A47045"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96.8</w:t>
            </w:r>
          </w:p>
        </w:tc>
        <w:tc>
          <w:tcPr>
            <w:tcW w:w="240" w:type="dxa"/>
            <w:tcBorders>
              <w:top w:val="nil"/>
              <w:left w:val="nil"/>
              <w:bottom w:val="nil"/>
              <w:right w:val="single" w:sz="4" w:space="0" w:color="auto"/>
            </w:tcBorders>
            <w:tcMar>
              <w:top w:w="0" w:type="dxa"/>
              <w:left w:w="15" w:type="dxa"/>
              <w:bottom w:w="0" w:type="dxa"/>
              <w:right w:w="15" w:type="dxa"/>
            </w:tcMar>
            <w:vAlign w:val="center"/>
            <w:hideMark/>
          </w:tcPr>
          <w:p w14:paraId="1A73C170" w14:textId="77777777" w:rsidR="00D418AB" w:rsidRDefault="00D418AB">
            <w:pPr>
              <w:autoSpaceDE w:val="0"/>
              <w:autoSpaceDN w:val="0"/>
              <w:spacing w:line="260" w:lineRule="exact"/>
              <w:jc w:val="lef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240" w:type="dxa"/>
            <w:tcBorders>
              <w:top w:val="nil"/>
              <w:left w:val="single" w:sz="4" w:space="0" w:color="auto"/>
              <w:bottom w:val="nil"/>
              <w:right w:val="nil"/>
            </w:tcBorders>
            <w:tcMar>
              <w:top w:w="0" w:type="dxa"/>
              <w:left w:w="15" w:type="dxa"/>
              <w:bottom w:w="0" w:type="dxa"/>
              <w:right w:w="15" w:type="dxa"/>
            </w:tcMar>
            <w:vAlign w:val="center"/>
            <w:hideMark/>
          </w:tcPr>
          <w:p w14:paraId="65D0AC45"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744" w:type="dxa"/>
            <w:tcMar>
              <w:top w:w="0" w:type="dxa"/>
              <w:left w:w="15" w:type="dxa"/>
              <w:bottom w:w="0" w:type="dxa"/>
              <w:right w:w="15" w:type="dxa"/>
            </w:tcMar>
            <w:vAlign w:val="center"/>
            <w:hideMark/>
          </w:tcPr>
          <w:p w14:paraId="116DB0F4"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97.6</w:t>
            </w:r>
          </w:p>
        </w:tc>
        <w:tc>
          <w:tcPr>
            <w:tcW w:w="240" w:type="dxa"/>
            <w:tcBorders>
              <w:top w:val="nil"/>
              <w:left w:val="nil"/>
              <w:bottom w:val="nil"/>
              <w:right w:val="single" w:sz="4" w:space="0" w:color="auto"/>
            </w:tcBorders>
            <w:tcMar>
              <w:top w:w="0" w:type="dxa"/>
              <w:left w:w="15" w:type="dxa"/>
              <w:bottom w:w="0" w:type="dxa"/>
              <w:right w:w="15" w:type="dxa"/>
            </w:tcMar>
            <w:vAlign w:val="center"/>
            <w:hideMark/>
          </w:tcPr>
          <w:p w14:paraId="382A4AF8" w14:textId="77777777" w:rsidR="00D418AB" w:rsidRDefault="00D418AB">
            <w:pPr>
              <w:autoSpaceDE w:val="0"/>
              <w:autoSpaceDN w:val="0"/>
              <w:spacing w:line="260" w:lineRule="exact"/>
              <w:jc w:val="lef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240" w:type="dxa"/>
            <w:tcBorders>
              <w:top w:val="nil"/>
              <w:left w:val="single" w:sz="4" w:space="0" w:color="auto"/>
              <w:bottom w:val="nil"/>
              <w:right w:val="nil"/>
            </w:tcBorders>
            <w:tcMar>
              <w:top w:w="0" w:type="dxa"/>
              <w:left w:w="15" w:type="dxa"/>
              <w:bottom w:w="0" w:type="dxa"/>
              <w:right w:w="15" w:type="dxa"/>
            </w:tcMar>
            <w:vAlign w:val="center"/>
            <w:hideMark/>
          </w:tcPr>
          <w:p w14:paraId="498AED20"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758" w:type="dxa"/>
            <w:tcMar>
              <w:top w:w="0" w:type="dxa"/>
              <w:left w:w="15" w:type="dxa"/>
              <w:bottom w:w="0" w:type="dxa"/>
              <w:right w:w="15" w:type="dxa"/>
            </w:tcMar>
            <w:vAlign w:val="center"/>
            <w:hideMark/>
          </w:tcPr>
          <w:p w14:paraId="71B7C714"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97.0</w:t>
            </w:r>
          </w:p>
        </w:tc>
        <w:tc>
          <w:tcPr>
            <w:tcW w:w="240" w:type="dxa"/>
            <w:tcMar>
              <w:top w:w="0" w:type="dxa"/>
              <w:left w:w="15" w:type="dxa"/>
              <w:bottom w:w="0" w:type="dxa"/>
              <w:right w:w="15" w:type="dxa"/>
            </w:tcMar>
            <w:vAlign w:val="center"/>
            <w:hideMark/>
          </w:tcPr>
          <w:p w14:paraId="325D3E08" w14:textId="77777777" w:rsidR="00D418AB" w:rsidRDefault="00D418AB">
            <w:pPr>
              <w:autoSpaceDE w:val="0"/>
              <w:autoSpaceDN w:val="0"/>
              <w:spacing w:line="260" w:lineRule="exact"/>
              <w:jc w:val="lef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r>
      <w:tr w:rsidR="00D418AB" w14:paraId="282927D3" w14:textId="77777777" w:rsidTr="00D418AB">
        <w:trPr>
          <w:trHeight w:val="23"/>
        </w:trPr>
        <w:tc>
          <w:tcPr>
            <w:tcW w:w="2850" w:type="dxa"/>
            <w:tcMar>
              <w:top w:w="0" w:type="dxa"/>
              <w:left w:w="15" w:type="dxa"/>
              <w:bottom w:w="0" w:type="dxa"/>
              <w:right w:w="15" w:type="dxa"/>
            </w:tcMar>
            <w:vAlign w:val="center"/>
          </w:tcPr>
          <w:p w14:paraId="26F0D31D" w14:textId="77777777" w:rsidR="00D418AB" w:rsidRDefault="00D418AB">
            <w:pPr>
              <w:autoSpaceDE w:val="0"/>
              <w:autoSpaceDN w:val="0"/>
              <w:spacing w:line="260" w:lineRule="exact"/>
              <w:rPr>
                <w:rFonts w:ascii="メイリオ" w:eastAsia="メイリオ" w:hAnsi="メイリオ" w:cs="メイリオ"/>
                <w:color w:val="000000"/>
                <w:sz w:val="21"/>
                <w:szCs w:val="21"/>
              </w:rPr>
            </w:pPr>
          </w:p>
        </w:tc>
        <w:tc>
          <w:tcPr>
            <w:tcW w:w="240" w:type="dxa"/>
            <w:shd w:val="clear" w:color="auto" w:fill="DAEEF3"/>
            <w:tcMar>
              <w:top w:w="0" w:type="dxa"/>
              <w:left w:w="15" w:type="dxa"/>
              <w:bottom w:w="0" w:type="dxa"/>
              <w:right w:w="15" w:type="dxa"/>
            </w:tcMar>
            <w:vAlign w:val="center"/>
          </w:tcPr>
          <w:p w14:paraId="7FDFD82C"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25" w:type="dxa"/>
            <w:shd w:val="clear" w:color="auto" w:fill="DAEEF3"/>
            <w:tcMar>
              <w:top w:w="0" w:type="dxa"/>
              <w:left w:w="15" w:type="dxa"/>
              <w:bottom w:w="0" w:type="dxa"/>
              <w:right w:w="15" w:type="dxa"/>
            </w:tcMar>
            <w:vAlign w:val="center"/>
            <w:hideMark/>
          </w:tcPr>
          <w:p w14:paraId="49750B9E"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96.7</w:t>
            </w:r>
          </w:p>
        </w:tc>
        <w:tc>
          <w:tcPr>
            <w:tcW w:w="240" w:type="dxa"/>
            <w:tcBorders>
              <w:top w:val="nil"/>
              <w:left w:val="nil"/>
              <w:bottom w:val="nil"/>
              <w:right w:val="single" w:sz="4" w:space="0" w:color="auto"/>
            </w:tcBorders>
            <w:shd w:val="clear" w:color="auto" w:fill="DAEEF3"/>
            <w:tcMar>
              <w:top w:w="0" w:type="dxa"/>
              <w:left w:w="15" w:type="dxa"/>
              <w:bottom w:w="0" w:type="dxa"/>
              <w:right w:w="15" w:type="dxa"/>
            </w:tcMar>
            <w:vAlign w:val="center"/>
          </w:tcPr>
          <w:p w14:paraId="2A4B7B26"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65" w:type="dxa"/>
            <w:tcBorders>
              <w:top w:val="nil"/>
              <w:left w:val="single" w:sz="4" w:space="0" w:color="auto"/>
              <w:bottom w:val="nil"/>
              <w:right w:val="nil"/>
            </w:tcBorders>
            <w:tcMar>
              <w:top w:w="0" w:type="dxa"/>
              <w:left w:w="15" w:type="dxa"/>
              <w:bottom w:w="0" w:type="dxa"/>
              <w:right w:w="15" w:type="dxa"/>
            </w:tcMar>
            <w:vAlign w:val="center"/>
          </w:tcPr>
          <w:p w14:paraId="2CC036F9"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45" w:type="dxa"/>
            <w:tcMar>
              <w:top w:w="0" w:type="dxa"/>
              <w:left w:w="15" w:type="dxa"/>
              <w:bottom w:w="0" w:type="dxa"/>
              <w:right w:w="15" w:type="dxa"/>
            </w:tcMar>
            <w:vAlign w:val="center"/>
            <w:hideMark/>
          </w:tcPr>
          <w:p w14:paraId="6509C3F3"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102.7</w:t>
            </w:r>
          </w:p>
        </w:tc>
        <w:tc>
          <w:tcPr>
            <w:tcW w:w="240" w:type="dxa"/>
            <w:tcBorders>
              <w:top w:val="nil"/>
              <w:left w:val="nil"/>
              <w:bottom w:val="nil"/>
              <w:right w:val="single" w:sz="4" w:space="0" w:color="auto"/>
            </w:tcBorders>
            <w:tcMar>
              <w:top w:w="0" w:type="dxa"/>
              <w:left w:w="15" w:type="dxa"/>
              <w:bottom w:w="0" w:type="dxa"/>
              <w:right w:w="15" w:type="dxa"/>
            </w:tcMar>
            <w:vAlign w:val="center"/>
          </w:tcPr>
          <w:p w14:paraId="42AF24C8"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tcMar>
              <w:top w:w="0" w:type="dxa"/>
              <w:left w:w="15" w:type="dxa"/>
              <w:bottom w:w="0" w:type="dxa"/>
              <w:right w:w="15" w:type="dxa"/>
            </w:tcMar>
            <w:vAlign w:val="center"/>
          </w:tcPr>
          <w:p w14:paraId="5422EEE3"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58" w:type="dxa"/>
            <w:tcMar>
              <w:top w:w="0" w:type="dxa"/>
              <w:left w:w="15" w:type="dxa"/>
              <w:bottom w:w="0" w:type="dxa"/>
              <w:right w:w="15" w:type="dxa"/>
            </w:tcMar>
            <w:vAlign w:val="center"/>
            <w:hideMark/>
          </w:tcPr>
          <w:p w14:paraId="5B335953"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94.6</w:t>
            </w:r>
          </w:p>
        </w:tc>
        <w:tc>
          <w:tcPr>
            <w:tcW w:w="240" w:type="dxa"/>
            <w:tcBorders>
              <w:top w:val="nil"/>
              <w:left w:val="nil"/>
              <w:bottom w:val="nil"/>
              <w:right w:val="single" w:sz="4" w:space="0" w:color="auto"/>
            </w:tcBorders>
            <w:tcMar>
              <w:top w:w="0" w:type="dxa"/>
              <w:left w:w="15" w:type="dxa"/>
              <w:bottom w:w="0" w:type="dxa"/>
              <w:right w:w="15" w:type="dxa"/>
            </w:tcMar>
            <w:vAlign w:val="center"/>
          </w:tcPr>
          <w:p w14:paraId="5BF69D57"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tcMar>
              <w:top w:w="0" w:type="dxa"/>
              <w:left w:w="15" w:type="dxa"/>
              <w:bottom w:w="0" w:type="dxa"/>
              <w:right w:w="15" w:type="dxa"/>
            </w:tcMar>
            <w:vAlign w:val="center"/>
          </w:tcPr>
          <w:p w14:paraId="1EFF0ACB"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44" w:type="dxa"/>
            <w:tcMar>
              <w:top w:w="0" w:type="dxa"/>
              <w:left w:w="15" w:type="dxa"/>
              <w:bottom w:w="0" w:type="dxa"/>
              <w:right w:w="15" w:type="dxa"/>
            </w:tcMar>
            <w:vAlign w:val="center"/>
            <w:hideMark/>
          </w:tcPr>
          <w:p w14:paraId="394DCEB6"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90.5</w:t>
            </w:r>
          </w:p>
        </w:tc>
        <w:tc>
          <w:tcPr>
            <w:tcW w:w="240" w:type="dxa"/>
            <w:tcBorders>
              <w:top w:val="nil"/>
              <w:left w:val="nil"/>
              <w:bottom w:val="nil"/>
              <w:right w:val="single" w:sz="4" w:space="0" w:color="auto"/>
            </w:tcBorders>
            <w:tcMar>
              <w:top w:w="0" w:type="dxa"/>
              <w:left w:w="15" w:type="dxa"/>
              <w:bottom w:w="0" w:type="dxa"/>
              <w:right w:w="15" w:type="dxa"/>
            </w:tcMar>
            <w:vAlign w:val="center"/>
          </w:tcPr>
          <w:p w14:paraId="78FFE219"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tcMar>
              <w:top w:w="0" w:type="dxa"/>
              <w:left w:w="15" w:type="dxa"/>
              <w:bottom w:w="0" w:type="dxa"/>
              <w:right w:w="15" w:type="dxa"/>
            </w:tcMar>
            <w:vAlign w:val="center"/>
          </w:tcPr>
          <w:p w14:paraId="0B91CBF3"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58" w:type="dxa"/>
            <w:tcMar>
              <w:top w:w="0" w:type="dxa"/>
              <w:left w:w="15" w:type="dxa"/>
              <w:bottom w:w="0" w:type="dxa"/>
              <w:right w:w="15" w:type="dxa"/>
            </w:tcMar>
            <w:vAlign w:val="center"/>
            <w:hideMark/>
          </w:tcPr>
          <w:p w14:paraId="7349EE49"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96.9</w:t>
            </w:r>
          </w:p>
        </w:tc>
        <w:tc>
          <w:tcPr>
            <w:tcW w:w="240" w:type="dxa"/>
            <w:tcMar>
              <w:top w:w="0" w:type="dxa"/>
              <w:left w:w="15" w:type="dxa"/>
              <w:bottom w:w="0" w:type="dxa"/>
              <w:right w:w="15" w:type="dxa"/>
            </w:tcMar>
            <w:vAlign w:val="center"/>
          </w:tcPr>
          <w:p w14:paraId="76474B85"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r>
      <w:tr w:rsidR="00D418AB" w14:paraId="232B2DF6" w14:textId="77777777" w:rsidTr="00D418AB">
        <w:trPr>
          <w:trHeight w:val="23"/>
        </w:trPr>
        <w:tc>
          <w:tcPr>
            <w:tcW w:w="2850" w:type="dxa"/>
            <w:tcMar>
              <w:top w:w="0" w:type="dxa"/>
              <w:left w:w="15" w:type="dxa"/>
              <w:bottom w:w="0" w:type="dxa"/>
              <w:right w:w="15" w:type="dxa"/>
            </w:tcMar>
            <w:vAlign w:val="center"/>
          </w:tcPr>
          <w:p w14:paraId="4DE9A2E4" w14:textId="77777777" w:rsidR="00D418AB" w:rsidRDefault="00D418AB">
            <w:pPr>
              <w:autoSpaceDE w:val="0"/>
              <w:autoSpaceDN w:val="0"/>
              <w:spacing w:line="260" w:lineRule="exact"/>
              <w:rPr>
                <w:rFonts w:ascii="メイリオ" w:eastAsia="メイリオ" w:hAnsi="メイリオ" w:cs="メイリオ"/>
                <w:color w:val="000000"/>
                <w:sz w:val="21"/>
                <w:szCs w:val="21"/>
              </w:rPr>
            </w:pPr>
          </w:p>
        </w:tc>
        <w:tc>
          <w:tcPr>
            <w:tcW w:w="240" w:type="dxa"/>
            <w:shd w:val="clear" w:color="auto" w:fill="DAEEF3"/>
            <w:tcMar>
              <w:top w:w="0" w:type="dxa"/>
              <w:left w:w="15" w:type="dxa"/>
              <w:bottom w:w="0" w:type="dxa"/>
              <w:right w:w="15" w:type="dxa"/>
            </w:tcMar>
            <w:vAlign w:val="center"/>
          </w:tcPr>
          <w:p w14:paraId="171AEB7C"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25" w:type="dxa"/>
            <w:shd w:val="clear" w:color="auto" w:fill="DAEEF3"/>
            <w:tcMar>
              <w:top w:w="0" w:type="dxa"/>
              <w:left w:w="15" w:type="dxa"/>
              <w:bottom w:w="0" w:type="dxa"/>
              <w:right w:w="15" w:type="dxa"/>
            </w:tcMar>
            <w:vAlign w:val="center"/>
          </w:tcPr>
          <w:p w14:paraId="7EC8A1AD"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Borders>
              <w:top w:val="nil"/>
              <w:left w:val="nil"/>
              <w:bottom w:val="nil"/>
              <w:right w:val="single" w:sz="4" w:space="0" w:color="auto"/>
            </w:tcBorders>
            <w:shd w:val="clear" w:color="auto" w:fill="DAEEF3"/>
            <w:tcMar>
              <w:top w:w="0" w:type="dxa"/>
              <w:left w:w="15" w:type="dxa"/>
              <w:bottom w:w="0" w:type="dxa"/>
              <w:right w:w="15" w:type="dxa"/>
            </w:tcMar>
            <w:vAlign w:val="center"/>
          </w:tcPr>
          <w:p w14:paraId="71EF5B70"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65" w:type="dxa"/>
            <w:tcBorders>
              <w:top w:val="nil"/>
              <w:left w:val="single" w:sz="4" w:space="0" w:color="auto"/>
              <w:bottom w:val="nil"/>
              <w:right w:val="nil"/>
            </w:tcBorders>
            <w:tcMar>
              <w:top w:w="0" w:type="dxa"/>
              <w:left w:w="15" w:type="dxa"/>
              <w:bottom w:w="0" w:type="dxa"/>
              <w:right w:w="15" w:type="dxa"/>
            </w:tcMar>
            <w:vAlign w:val="center"/>
          </w:tcPr>
          <w:p w14:paraId="0693BF9E"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45" w:type="dxa"/>
            <w:tcMar>
              <w:top w:w="0" w:type="dxa"/>
              <w:left w:w="15" w:type="dxa"/>
              <w:bottom w:w="0" w:type="dxa"/>
              <w:right w:w="15" w:type="dxa"/>
            </w:tcMar>
            <w:vAlign w:val="center"/>
          </w:tcPr>
          <w:p w14:paraId="6D2AC179"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Borders>
              <w:top w:val="nil"/>
              <w:left w:val="nil"/>
              <w:bottom w:val="nil"/>
              <w:right w:val="single" w:sz="4" w:space="0" w:color="auto"/>
            </w:tcBorders>
            <w:tcMar>
              <w:top w:w="0" w:type="dxa"/>
              <w:left w:w="15" w:type="dxa"/>
              <w:bottom w:w="0" w:type="dxa"/>
              <w:right w:w="15" w:type="dxa"/>
            </w:tcMar>
            <w:vAlign w:val="center"/>
          </w:tcPr>
          <w:p w14:paraId="1C4D3E30"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tcMar>
              <w:top w:w="0" w:type="dxa"/>
              <w:left w:w="15" w:type="dxa"/>
              <w:bottom w:w="0" w:type="dxa"/>
              <w:right w:w="15" w:type="dxa"/>
            </w:tcMar>
            <w:vAlign w:val="center"/>
          </w:tcPr>
          <w:p w14:paraId="5A577B65"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58" w:type="dxa"/>
            <w:tcMar>
              <w:top w:w="0" w:type="dxa"/>
              <w:left w:w="15" w:type="dxa"/>
              <w:bottom w:w="0" w:type="dxa"/>
              <w:right w:w="15" w:type="dxa"/>
            </w:tcMar>
            <w:vAlign w:val="center"/>
          </w:tcPr>
          <w:p w14:paraId="6925C83A"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Borders>
              <w:top w:val="nil"/>
              <w:left w:val="nil"/>
              <w:bottom w:val="nil"/>
              <w:right w:val="single" w:sz="4" w:space="0" w:color="auto"/>
            </w:tcBorders>
            <w:tcMar>
              <w:top w:w="0" w:type="dxa"/>
              <w:left w:w="15" w:type="dxa"/>
              <w:bottom w:w="0" w:type="dxa"/>
              <w:right w:w="15" w:type="dxa"/>
            </w:tcMar>
            <w:vAlign w:val="center"/>
          </w:tcPr>
          <w:p w14:paraId="697F408B"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tcMar>
              <w:top w:w="0" w:type="dxa"/>
              <w:left w:w="15" w:type="dxa"/>
              <w:bottom w:w="0" w:type="dxa"/>
              <w:right w:w="15" w:type="dxa"/>
            </w:tcMar>
            <w:vAlign w:val="center"/>
          </w:tcPr>
          <w:p w14:paraId="51DC0EC7"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44" w:type="dxa"/>
            <w:tcMar>
              <w:top w:w="0" w:type="dxa"/>
              <w:left w:w="15" w:type="dxa"/>
              <w:bottom w:w="0" w:type="dxa"/>
              <w:right w:w="15" w:type="dxa"/>
            </w:tcMar>
            <w:vAlign w:val="center"/>
          </w:tcPr>
          <w:p w14:paraId="022FD2EC"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Borders>
              <w:top w:val="nil"/>
              <w:left w:val="nil"/>
              <w:bottom w:val="nil"/>
              <w:right w:val="single" w:sz="4" w:space="0" w:color="auto"/>
            </w:tcBorders>
            <w:tcMar>
              <w:top w:w="0" w:type="dxa"/>
              <w:left w:w="15" w:type="dxa"/>
              <w:bottom w:w="0" w:type="dxa"/>
              <w:right w:w="15" w:type="dxa"/>
            </w:tcMar>
            <w:vAlign w:val="center"/>
          </w:tcPr>
          <w:p w14:paraId="7FBB470D"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tcMar>
              <w:top w:w="0" w:type="dxa"/>
              <w:left w:w="15" w:type="dxa"/>
              <w:bottom w:w="0" w:type="dxa"/>
              <w:right w:w="15" w:type="dxa"/>
            </w:tcMar>
            <w:vAlign w:val="center"/>
          </w:tcPr>
          <w:p w14:paraId="4EA1BB14"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58" w:type="dxa"/>
            <w:tcMar>
              <w:top w:w="0" w:type="dxa"/>
              <w:left w:w="15" w:type="dxa"/>
              <w:bottom w:w="0" w:type="dxa"/>
              <w:right w:w="15" w:type="dxa"/>
            </w:tcMar>
            <w:vAlign w:val="center"/>
          </w:tcPr>
          <w:p w14:paraId="2D92DAB0"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Mar>
              <w:top w:w="0" w:type="dxa"/>
              <w:left w:w="15" w:type="dxa"/>
              <w:bottom w:w="0" w:type="dxa"/>
              <w:right w:w="15" w:type="dxa"/>
            </w:tcMar>
            <w:vAlign w:val="center"/>
          </w:tcPr>
          <w:p w14:paraId="75DC6568"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r>
      <w:tr w:rsidR="00D418AB" w14:paraId="30EC7BEB" w14:textId="77777777" w:rsidTr="00D418AB">
        <w:trPr>
          <w:trHeight w:val="23"/>
        </w:trPr>
        <w:tc>
          <w:tcPr>
            <w:tcW w:w="2850" w:type="dxa"/>
            <w:shd w:val="clear" w:color="auto" w:fill="00FFFF"/>
            <w:tcMar>
              <w:top w:w="0" w:type="dxa"/>
              <w:left w:w="15" w:type="dxa"/>
              <w:bottom w:w="0" w:type="dxa"/>
              <w:right w:w="15" w:type="dxa"/>
            </w:tcMar>
            <w:vAlign w:val="center"/>
            <w:hideMark/>
          </w:tcPr>
          <w:p w14:paraId="4A8EEE7D" w14:textId="77777777" w:rsidR="00D418AB" w:rsidRDefault="00D418AB">
            <w:pPr>
              <w:autoSpaceDE w:val="0"/>
              <w:autoSpaceDN w:val="0"/>
              <w:spacing w:line="260" w:lineRule="exact"/>
              <w:rPr>
                <w:rFonts w:ascii="メイリオ" w:eastAsia="メイリオ" w:hAnsi="メイリオ" w:cs="メイリオ"/>
                <w:b/>
                <w:color w:val="000000"/>
                <w:sz w:val="20"/>
              </w:rPr>
            </w:pPr>
            <w:r>
              <w:rPr>
                <w:rFonts w:ascii="メイリオ" w:eastAsia="メイリオ" w:hAnsi="メイリオ" w:cs="メイリオ" w:hint="eastAsia"/>
                <w:b/>
                <w:color w:val="000000"/>
                <w:szCs w:val="24"/>
              </w:rPr>
              <w:t>＜借入割合＞</w:t>
            </w:r>
          </w:p>
        </w:tc>
        <w:tc>
          <w:tcPr>
            <w:tcW w:w="240" w:type="dxa"/>
            <w:shd w:val="clear" w:color="auto" w:fill="00FFFF"/>
            <w:tcMar>
              <w:top w:w="0" w:type="dxa"/>
              <w:left w:w="15" w:type="dxa"/>
              <w:bottom w:w="0" w:type="dxa"/>
              <w:right w:w="15" w:type="dxa"/>
            </w:tcMar>
            <w:vAlign w:val="center"/>
          </w:tcPr>
          <w:p w14:paraId="68600D1F"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25" w:type="dxa"/>
            <w:shd w:val="clear" w:color="auto" w:fill="00FFFF"/>
            <w:tcMar>
              <w:top w:w="0" w:type="dxa"/>
              <w:left w:w="15" w:type="dxa"/>
              <w:bottom w:w="0" w:type="dxa"/>
              <w:right w:w="15" w:type="dxa"/>
            </w:tcMar>
            <w:vAlign w:val="center"/>
          </w:tcPr>
          <w:p w14:paraId="47E444B0"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Borders>
              <w:top w:val="nil"/>
              <w:left w:val="nil"/>
              <w:bottom w:val="nil"/>
              <w:right w:val="single" w:sz="4" w:space="0" w:color="auto"/>
            </w:tcBorders>
            <w:shd w:val="clear" w:color="auto" w:fill="00FFFF"/>
            <w:tcMar>
              <w:top w:w="0" w:type="dxa"/>
              <w:left w:w="15" w:type="dxa"/>
              <w:bottom w:w="0" w:type="dxa"/>
              <w:right w:w="15" w:type="dxa"/>
            </w:tcMar>
            <w:vAlign w:val="center"/>
          </w:tcPr>
          <w:p w14:paraId="1B2BF965"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65" w:type="dxa"/>
            <w:tcBorders>
              <w:top w:val="nil"/>
              <w:left w:val="single" w:sz="4" w:space="0" w:color="auto"/>
              <w:bottom w:val="nil"/>
              <w:right w:val="nil"/>
            </w:tcBorders>
            <w:shd w:val="clear" w:color="auto" w:fill="00FFFF"/>
            <w:tcMar>
              <w:top w:w="0" w:type="dxa"/>
              <w:left w:w="15" w:type="dxa"/>
              <w:bottom w:w="0" w:type="dxa"/>
              <w:right w:w="15" w:type="dxa"/>
            </w:tcMar>
            <w:vAlign w:val="center"/>
          </w:tcPr>
          <w:p w14:paraId="010B48EC"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45" w:type="dxa"/>
            <w:shd w:val="clear" w:color="auto" w:fill="00FFFF"/>
            <w:tcMar>
              <w:top w:w="0" w:type="dxa"/>
              <w:left w:w="15" w:type="dxa"/>
              <w:bottom w:w="0" w:type="dxa"/>
              <w:right w:w="15" w:type="dxa"/>
            </w:tcMar>
            <w:vAlign w:val="center"/>
          </w:tcPr>
          <w:p w14:paraId="28F9462D"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Borders>
              <w:top w:val="nil"/>
              <w:left w:val="nil"/>
              <w:bottom w:val="nil"/>
              <w:right w:val="single" w:sz="4" w:space="0" w:color="auto"/>
            </w:tcBorders>
            <w:shd w:val="clear" w:color="auto" w:fill="00FFFF"/>
            <w:tcMar>
              <w:top w:w="0" w:type="dxa"/>
              <w:left w:w="15" w:type="dxa"/>
              <w:bottom w:w="0" w:type="dxa"/>
              <w:right w:w="15" w:type="dxa"/>
            </w:tcMar>
            <w:vAlign w:val="center"/>
          </w:tcPr>
          <w:p w14:paraId="7E05E7EA"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shd w:val="clear" w:color="auto" w:fill="00FFFF"/>
            <w:tcMar>
              <w:top w:w="0" w:type="dxa"/>
              <w:left w:w="15" w:type="dxa"/>
              <w:bottom w:w="0" w:type="dxa"/>
              <w:right w:w="15" w:type="dxa"/>
            </w:tcMar>
            <w:vAlign w:val="center"/>
          </w:tcPr>
          <w:p w14:paraId="439EF0DC"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58" w:type="dxa"/>
            <w:shd w:val="clear" w:color="auto" w:fill="00FFFF"/>
            <w:tcMar>
              <w:top w:w="0" w:type="dxa"/>
              <w:left w:w="15" w:type="dxa"/>
              <w:bottom w:w="0" w:type="dxa"/>
              <w:right w:w="15" w:type="dxa"/>
            </w:tcMar>
            <w:vAlign w:val="center"/>
          </w:tcPr>
          <w:p w14:paraId="438AF8EB"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Borders>
              <w:top w:val="nil"/>
              <w:left w:val="nil"/>
              <w:bottom w:val="nil"/>
              <w:right w:val="single" w:sz="4" w:space="0" w:color="auto"/>
            </w:tcBorders>
            <w:shd w:val="clear" w:color="auto" w:fill="00FFFF"/>
            <w:tcMar>
              <w:top w:w="0" w:type="dxa"/>
              <w:left w:w="15" w:type="dxa"/>
              <w:bottom w:w="0" w:type="dxa"/>
              <w:right w:w="15" w:type="dxa"/>
            </w:tcMar>
            <w:vAlign w:val="center"/>
          </w:tcPr>
          <w:p w14:paraId="457C36C6"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shd w:val="clear" w:color="auto" w:fill="00FFFF"/>
            <w:tcMar>
              <w:top w:w="0" w:type="dxa"/>
              <w:left w:w="15" w:type="dxa"/>
              <w:bottom w:w="0" w:type="dxa"/>
              <w:right w:w="15" w:type="dxa"/>
            </w:tcMar>
            <w:vAlign w:val="center"/>
          </w:tcPr>
          <w:p w14:paraId="494E16E1"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44" w:type="dxa"/>
            <w:shd w:val="clear" w:color="auto" w:fill="00FFFF"/>
            <w:tcMar>
              <w:top w:w="0" w:type="dxa"/>
              <w:left w:w="15" w:type="dxa"/>
              <w:bottom w:w="0" w:type="dxa"/>
              <w:right w:w="15" w:type="dxa"/>
            </w:tcMar>
            <w:vAlign w:val="center"/>
          </w:tcPr>
          <w:p w14:paraId="53D0A47B"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tcBorders>
              <w:top w:val="nil"/>
              <w:left w:val="nil"/>
              <w:bottom w:val="nil"/>
              <w:right w:val="single" w:sz="4" w:space="0" w:color="auto"/>
            </w:tcBorders>
            <w:shd w:val="clear" w:color="auto" w:fill="00FFFF"/>
            <w:tcMar>
              <w:top w:w="0" w:type="dxa"/>
              <w:left w:w="15" w:type="dxa"/>
              <w:bottom w:w="0" w:type="dxa"/>
              <w:right w:w="15" w:type="dxa"/>
            </w:tcMar>
            <w:vAlign w:val="center"/>
          </w:tcPr>
          <w:p w14:paraId="0642EE5C"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shd w:val="clear" w:color="auto" w:fill="00FFFF"/>
            <w:tcMar>
              <w:top w:w="0" w:type="dxa"/>
              <w:left w:w="15" w:type="dxa"/>
              <w:bottom w:w="0" w:type="dxa"/>
              <w:right w:w="15" w:type="dxa"/>
            </w:tcMar>
            <w:vAlign w:val="center"/>
          </w:tcPr>
          <w:p w14:paraId="50BEF392"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58" w:type="dxa"/>
            <w:shd w:val="clear" w:color="auto" w:fill="00FFFF"/>
            <w:tcMar>
              <w:top w:w="0" w:type="dxa"/>
              <w:left w:w="15" w:type="dxa"/>
              <w:bottom w:w="0" w:type="dxa"/>
              <w:right w:w="15" w:type="dxa"/>
            </w:tcMar>
            <w:vAlign w:val="center"/>
          </w:tcPr>
          <w:p w14:paraId="48931210"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240" w:type="dxa"/>
            <w:shd w:val="clear" w:color="auto" w:fill="00FFFF"/>
            <w:tcMar>
              <w:top w:w="0" w:type="dxa"/>
              <w:left w:w="15" w:type="dxa"/>
              <w:bottom w:w="0" w:type="dxa"/>
              <w:right w:w="15" w:type="dxa"/>
            </w:tcMar>
            <w:vAlign w:val="center"/>
          </w:tcPr>
          <w:p w14:paraId="4D28CA7A"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r>
      <w:tr w:rsidR="00D418AB" w14:paraId="5DCB6574" w14:textId="77777777" w:rsidTr="00D418AB">
        <w:trPr>
          <w:trHeight w:val="170"/>
        </w:trPr>
        <w:tc>
          <w:tcPr>
            <w:tcW w:w="2850" w:type="dxa"/>
            <w:tcMar>
              <w:top w:w="0" w:type="dxa"/>
              <w:left w:w="15" w:type="dxa"/>
              <w:bottom w:w="0" w:type="dxa"/>
              <w:right w:w="15" w:type="dxa"/>
            </w:tcMar>
            <w:vAlign w:val="center"/>
            <w:hideMark/>
          </w:tcPr>
          <w:p w14:paraId="7B5AB8CA" w14:textId="77777777" w:rsidR="00D418AB" w:rsidRDefault="00D418AB">
            <w:pPr>
              <w:autoSpaceDE w:val="0"/>
              <w:autoSpaceDN w:val="0"/>
              <w:spacing w:line="260" w:lineRule="exact"/>
              <w:rPr>
                <w:rFonts w:ascii="メイリオ" w:eastAsia="メイリオ" w:hAnsi="メイリオ" w:cs="メイリオ"/>
                <w:color w:val="000000"/>
                <w:sz w:val="20"/>
              </w:rPr>
            </w:pPr>
            <w:r>
              <w:rPr>
                <w:rFonts w:ascii="メイリオ" w:eastAsia="メイリオ" w:hAnsi="メイリオ" w:cs="メイリオ" w:hint="eastAsia"/>
                <w:color w:val="000000"/>
                <w:sz w:val="21"/>
                <w:szCs w:val="21"/>
              </w:rPr>
              <w:t>・サービス活動収益対</w:t>
            </w:r>
          </w:p>
        </w:tc>
        <w:tc>
          <w:tcPr>
            <w:tcW w:w="240" w:type="dxa"/>
            <w:shd w:val="clear" w:color="auto" w:fill="DAEEF3"/>
            <w:tcMar>
              <w:top w:w="0" w:type="dxa"/>
              <w:left w:w="15" w:type="dxa"/>
              <w:bottom w:w="0" w:type="dxa"/>
              <w:right w:w="15" w:type="dxa"/>
            </w:tcMar>
            <w:vAlign w:val="center"/>
            <w:hideMark/>
          </w:tcPr>
          <w:p w14:paraId="62701617"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725" w:type="dxa"/>
            <w:shd w:val="clear" w:color="auto" w:fill="DAEEF3"/>
            <w:tcMar>
              <w:top w:w="0" w:type="dxa"/>
              <w:left w:w="15" w:type="dxa"/>
              <w:bottom w:w="0" w:type="dxa"/>
              <w:right w:w="15" w:type="dxa"/>
            </w:tcMar>
            <w:vAlign w:val="center"/>
            <w:hideMark/>
          </w:tcPr>
          <w:p w14:paraId="010C622D"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6.7</w:t>
            </w:r>
          </w:p>
        </w:tc>
        <w:tc>
          <w:tcPr>
            <w:tcW w:w="240" w:type="dxa"/>
            <w:tcBorders>
              <w:top w:val="nil"/>
              <w:left w:val="nil"/>
              <w:bottom w:val="nil"/>
              <w:right w:val="single" w:sz="4" w:space="0" w:color="auto"/>
            </w:tcBorders>
            <w:shd w:val="clear" w:color="auto" w:fill="DAEEF3"/>
            <w:tcMar>
              <w:top w:w="0" w:type="dxa"/>
              <w:left w:w="15" w:type="dxa"/>
              <w:bottom w:w="0" w:type="dxa"/>
              <w:right w:w="15" w:type="dxa"/>
            </w:tcMar>
            <w:vAlign w:val="center"/>
            <w:hideMark/>
          </w:tcPr>
          <w:p w14:paraId="531F0873" w14:textId="77777777" w:rsidR="00D418AB" w:rsidRDefault="00D418AB">
            <w:pPr>
              <w:autoSpaceDE w:val="0"/>
              <w:autoSpaceDN w:val="0"/>
              <w:spacing w:line="260" w:lineRule="exact"/>
              <w:jc w:val="lef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265" w:type="dxa"/>
            <w:tcBorders>
              <w:top w:val="nil"/>
              <w:left w:val="single" w:sz="4" w:space="0" w:color="auto"/>
              <w:bottom w:val="nil"/>
              <w:right w:val="nil"/>
            </w:tcBorders>
            <w:tcMar>
              <w:top w:w="0" w:type="dxa"/>
              <w:left w:w="15" w:type="dxa"/>
              <w:bottom w:w="0" w:type="dxa"/>
              <w:right w:w="15" w:type="dxa"/>
            </w:tcMar>
            <w:vAlign w:val="center"/>
            <w:hideMark/>
          </w:tcPr>
          <w:p w14:paraId="68941525"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745" w:type="dxa"/>
            <w:tcMar>
              <w:top w:w="0" w:type="dxa"/>
              <w:left w:w="15" w:type="dxa"/>
              <w:bottom w:w="0" w:type="dxa"/>
              <w:right w:w="15" w:type="dxa"/>
            </w:tcMar>
            <w:vAlign w:val="center"/>
            <w:hideMark/>
          </w:tcPr>
          <w:p w14:paraId="13FC0AEE"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13.9</w:t>
            </w:r>
          </w:p>
        </w:tc>
        <w:tc>
          <w:tcPr>
            <w:tcW w:w="240" w:type="dxa"/>
            <w:tcBorders>
              <w:top w:val="nil"/>
              <w:left w:val="nil"/>
              <w:bottom w:val="nil"/>
              <w:right w:val="single" w:sz="4" w:space="0" w:color="auto"/>
            </w:tcBorders>
            <w:tcMar>
              <w:top w:w="0" w:type="dxa"/>
              <w:left w:w="15" w:type="dxa"/>
              <w:bottom w:w="0" w:type="dxa"/>
              <w:right w:w="15" w:type="dxa"/>
            </w:tcMar>
            <w:vAlign w:val="center"/>
            <w:hideMark/>
          </w:tcPr>
          <w:p w14:paraId="473C01CF" w14:textId="77777777" w:rsidR="00D418AB" w:rsidRDefault="00D418AB">
            <w:pPr>
              <w:autoSpaceDE w:val="0"/>
              <w:autoSpaceDN w:val="0"/>
              <w:spacing w:line="260" w:lineRule="exact"/>
              <w:jc w:val="lef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240" w:type="dxa"/>
            <w:tcBorders>
              <w:top w:val="nil"/>
              <w:left w:val="single" w:sz="4" w:space="0" w:color="auto"/>
              <w:bottom w:val="nil"/>
              <w:right w:val="nil"/>
            </w:tcBorders>
            <w:tcMar>
              <w:top w:w="0" w:type="dxa"/>
              <w:left w:w="15" w:type="dxa"/>
              <w:bottom w:w="0" w:type="dxa"/>
              <w:right w:w="15" w:type="dxa"/>
            </w:tcMar>
            <w:vAlign w:val="center"/>
            <w:hideMark/>
          </w:tcPr>
          <w:p w14:paraId="641E48A0"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758" w:type="dxa"/>
            <w:tcMar>
              <w:top w:w="0" w:type="dxa"/>
              <w:left w:w="15" w:type="dxa"/>
              <w:bottom w:w="0" w:type="dxa"/>
              <w:right w:w="15" w:type="dxa"/>
            </w:tcMar>
            <w:vAlign w:val="center"/>
            <w:hideMark/>
          </w:tcPr>
          <w:p w14:paraId="78D50793"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1.0</w:t>
            </w:r>
          </w:p>
        </w:tc>
        <w:tc>
          <w:tcPr>
            <w:tcW w:w="240" w:type="dxa"/>
            <w:tcBorders>
              <w:top w:val="nil"/>
              <w:left w:val="nil"/>
              <w:bottom w:val="nil"/>
              <w:right w:val="single" w:sz="4" w:space="0" w:color="auto"/>
            </w:tcBorders>
            <w:tcMar>
              <w:top w:w="0" w:type="dxa"/>
              <w:left w:w="15" w:type="dxa"/>
              <w:bottom w:w="0" w:type="dxa"/>
              <w:right w:w="15" w:type="dxa"/>
            </w:tcMar>
            <w:vAlign w:val="center"/>
            <w:hideMark/>
          </w:tcPr>
          <w:p w14:paraId="1F90905C" w14:textId="77777777" w:rsidR="00D418AB" w:rsidRDefault="00D418AB">
            <w:pPr>
              <w:autoSpaceDE w:val="0"/>
              <w:autoSpaceDN w:val="0"/>
              <w:spacing w:line="260" w:lineRule="exact"/>
              <w:jc w:val="lef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240" w:type="dxa"/>
            <w:tcBorders>
              <w:top w:val="nil"/>
              <w:left w:val="single" w:sz="4" w:space="0" w:color="auto"/>
              <w:bottom w:val="nil"/>
              <w:right w:val="nil"/>
            </w:tcBorders>
            <w:tcMar>
              <w:top w:w="0" w:type="dxa"/>
              <w:left w:w="15" w:type="dxa"/>
              <w:bottom w:w="0" w:type="dxa"/>
              <w:right w:w="15" w:type="dxa"/>
            </w:tcMar>
            <w:vAlign w:val="center"/>
            <w:hideMark/>
          </w:tcPr>
          <w:p w14:paraId="07FED9F0"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744" w:type="dxa"/>
            <w:tcMar>
              <w:top w:w="0" w:type="dxa"/>
              <w:left w:w="15" w:type="dxa"/>
              <w:bottom w:w="0" w:type="dxa"/>
              <w:right w:w="15" w:type="dxa"/>
            </w:tcMar>
            <w:vAlign w:val="center"/>
            <w:hideMark/>
          </w:tcPr>
          <w:p w14:paraId="56FB8EB9"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4.9</w:t>
            </w:r>
          </w:p>
        </w:tc>
        <w:tc>
          <w:tcPr>
            <w:tcW w:w="240" w:type="dxa"/>
            <w:tcBorders>
              <w:top w:val="nil"/>
              <w:left w:val="nil"/>
              <w:bottom w:val="nil"/>
              <w:right w:val="single" w:sz="4" w:space="0" w:color="auto"/>
            </w:tcBorders>
            <w:tcMar>
              <w:top w:w="0" w:type="dxa"/>
              <w:left w:w="15" w:type="dxa"/>
              <w:bottom w:w="0" w:type="dxa"/>
              <w:right w:w="15" w:type="dxa"/>
            </w:tcMar>
            <w:vAlign w:val="center"/>
            <w:hideMark/>
          </w:tcPr>
          <w:p w14:paraId="0B9F3470" w14:textId="77777777" w:rsidR="00D418AB" w:rsidRDefault="00D418AB">
            <w:pPr>
              <w:autoSpaceDE w:val="0"/>
              <w:autoSpaceDN w:val="0"/>
              <w:spacing w:line="260" w:lineRule="exact"/>
              <w:jc w:val="lef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240" w:type="dxa"/>
            <w:tcBorders>
              <w:top w:val="nil"/>
              <w:left w:val="single" w:sz="4" w:space="0" w:color="auto"/>
              <w:bottom w:val="nil"/>
              <w:right w:val="nil"/>
            </w:tcBorders>
            <w:tcMar>
              <w:top w:w="0" w:type="dxa"/>
              <w:left w:w="15" w:type="dxa"/>
              <w:bottom w:w="0" w:type="dxa"/>
              <w:right w:w="15" w:type="dxa"/>
            </w:tcMar>
            <w:vAlign w:val="center"/>
            <w:hideMark/>
          </w:tcPr>
          <w:p w14:paraId="75AB6F5F"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c>
          <w:tcPr>
            <w:tcW w:w="758" w:type="dxa"/>
            <w:tcMar>
              <w:top w:w="0" w:type="dxa"/>
              <w:left w:w="15" w:type="dxa"/>
              <w:bottom w:w="0" w:type="dxa"/>
              <w:right w:w="15" w:type="dxa"/>
            </w:tcMar>
            <w:vAlign w:val="center"/>
            <w:hideMark/>
          </w:tcPr>
          <w:p w14:paraId="4CDC82AD"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2.7</w:t>
            </w:r>
          </w:p>
        </w:tc>
        <w:tc>
          <w:tcPr>
            <w:tcW w:w="240" w:type="dxa"/>
            <w:tcMar>
              <w:top w:w="0" w:type="dxa"/>
              <w:left w:w="15" w:type="dxa"/>
              <w:bottom w:w="0" w:type="dxa"/>
              <w:right w:w="15" w:type="dxa"/>
            </w:tcMar>
            <w:vAlign w:val="center"/>
            <w:hideMark/>
          </w:tcPr>
          <w:p w14:paraId="428E07BB" w14:textId="77777777" w:rsidR="00D418AB" w:rsidRDefault="00D418AB">
            <w:pPr>
              <w:autoSpaceDE w:val="0"/>
              <w:autoSpaceDN w:val="0"/>
              <w:spacing w:line="260" w:lineRule="exact"/>
              <w:jc w:val="left"/>
              <w:rPr>
                <w:rFonts w:ascii="メイリオ" w:eastAsia="メイリオ" w:hAnsi="メイリオ" w:cs="メイリオ"/>
                <w:color w:val="000000"/>
                <w:sz w:val="20"/>
              </w:rPr>
            </w:pPr>
            <w:r>
              <w:rPr>
                <w:rFonts w:ascii="メイリオ" w:eastAsia="メイリオ" w:hAnsi="メイリオ" w:cs="メイリオ" w:hint="eastAsia"/>
                <w:color w:val="000000"/>
                <w:sz w:val="20"/>
              </w:rPr>
              <w:t>)</w:t>
            </w:r>
          </w:p>
        </w:tc>
      </w:tr>
      <w:tr w:rsidR="00D418AB" w14:paraId="0B0EE589" w14:textId="77777777" w:rsidTr="00D418AB">
        <w:trPr>
          <w:trHeight w:val="23"/>
        </w:trPr>
        <w:tc>
          <w:tcPr>
            <w:tcW w:w="2850" w:type="dxa"/>
            <w:tcMar>
              <w:top w:w="0" w:type="dxa"/>
              <w:left w:w="15" w:type="dxa"/>
              <w:bottom w:w="0" w:type="dxa"/>
              <w:right w:w="15" w:type="dxa"/>
            </w:tcMar>
            <w:vAlign w:val="center"/>
            <w:hideMark/>
          </w:tcPr>
          <w:p w14:paraId="5EFFE8C8" w14:textId="77777777" w:rsidR="00D418AB" w:rsidRDefault="00D418AB">
            <w:pPr>
              <w:autoSpaceDE w:val="0"/>
              <w:autoSpaceDN w:val="0"/>
              <w:spacing w:line="260" w:lineRule="exact"/>
              <w:rPr>
                <w:rFonts w:ascii="メイリオ" w:eastAsia="メイリオ" w:hAnsi="メイリオ" w:cs="メイリオ"/>
                <w:color w:val="000000"/>
                <w:sz w:val="20"/>
              </w:rPr>
            </w:pPr>
            <w:r>
              <w:rPr>
                <w:rFonts w:ascii="メイリオ" w:eastAsia="メイリオ" w:hAnsi="メイリオ" w:cs="メイリオ" w:hint="eastAsia"/>
                <w:color w:val="000000"/>
                <w:sz w:val="21"/>
                <w:szCs w:val="21"/>
              </w:rPr>
              <w:t xml:space="preserve">　借入金比率(％)</w:t>
            </w:r>
          </w:p>
        </w:tc>
        <w:tc>
          <w:tcPr>
            <w:tcW w:w="240" w:type="dxa"/>
            <w:shd w:val="clear" w:color="auto" w:fill="DAEEF3"/>
            <w:tcMar>
              <w:top w:w="0" w:type="dxa"/>
              <w:left w:w="15" w:type="dxa"/>
              <w:bottom w:w="0" w:type="dxa"/>
              <w:right w:w="15" w:type="dxa"/>
            </w:tcMar>
            <w:vAlign w:val="center"/>
          </w:tcPr>
          <w:p w14:paraId="1A92321A"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25" w:type="dxa"/>
            <w:shd w:val="clear" w:color="auto" w:fill="DAEEF3"/>
            <w:tcMar>
              <w:top w:w="0" w:type="dxa"/>
              <w:left w:w="15" w:type="dxa"/>
              <w:bottom w:w="0" w:type="dxa"/>
              <w:right w:w="15" w:type="dxa"/>
            </w:tcMar>
            <w:vAlign w:val="center"/>
            <w:hideMark/>
          </w:tcPr>
          <w:p w14:paraId="7598C311"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6.5</w:t>
            </w:r>
          </w:p>
        </w:tc>
        <w:tc>
          <w:tcPr>
            <w:tcW w:w="240" w:type="dxa"/>
            <w:tcBorders>
              <w:top w:val="nil"/>
              <w:left w:val="nil"/>
              <w:bottom w:val="nil"/>
              <w:right w:val="single" w:sz="4" w:space="0" w:color="auto"/>
            </w:tcBorders>
            <w:shd w:val="clear" w:color="auto" w:fill="DAEEF3"/>
            <w:tcMar>
              <w:top w:w="0" w:type="dxa"/>
              <w:left w:w="15" w:type="dxa"/>
              <w:bottom w:w="0" w:type="dxa"/>
              <w:right w:w="15" w:type="dxa"/>
            </w:tcMar>
            <w:vAlign w:val="center"/>
          </w:tcPr>
          <w:p w14:paraId="00806927"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65" w:type="dxa"/>
            <w:tcBorders>
              <w:top w:val="nil"/>
              <w:left w:val="single" w:sz="4" w:space="0" w:color="auto"/>
              <w:bottom w:val="nil"/>
              <w:right w:val="nil"/>
            </w:tcBorders>
            <w:tcMar>
              <w:top w:w="0" w:type="dxa"/>
              <w:left w:w="15" w:type="dxa"/>
              <w:bottom w:w="0" w:type="dxa"/>
              <w:right w:w="15" w:type="dxa"/>
            </w:tcMar>
            <w:vAlign w:val="center"/>
          </w:tcPr>
          <w:p w14:paraId="594EA7F3"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45" w:type="dxa"/>
            <w:tcMar>
              <w:top w:w="0" w:type="dxa"/>
              <w:left w:w="15" w:type="dxa"/>
              <w:bottom w:w="0" w:type="dxa"/>
              <w:right w:w="15" w:type="dxa"/>
            </w:tcMar>
            <w:vAlign w:val="center"/>
            <w:hideMark/>
          </w:tcPr>
          <w:p w14:paraId="398E0A9E"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14.0</w:t>
            </w:r>
          </w:p>
        </w:tc>
        <w:tc>
          <w:tcPr>
            <w:tcW w:w="240" w:type="dxa"/>
            <w:tcBorders>
              <w:top w:val="nil"/>
              <w:left w:val="nil"/>
              <w:bottom w:val="nil"/>
              <w:right w:val="single" w:sz="4" w:space="0" w:color="auto"/>
            </w:tcBorders>
            <w:tcMar>
              <w:top w:w="0" w:type="dxa"/>
              <w:left w:w="15" w:type="dxa"/>
              <w:bottom w:w="0" w:type="dxa"/>
              <w:right w:w="15" w:type="dxa"/>
            </w:tcMar>
            <w:vAlign w:val="center"/>
          </w:tcPr>
          <w:p w14:paraId="193A1F93"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tcMar>
              <w:top w:w="0" w:type="dxa"/>
              <w:left w:w="15" w:type="dxa"/>
              <w:bottom w:w="0" w:type="dxa"/>
              <w:right w:w="15" w:type="dxa"/>
            </w:tcMar>
            <w:vAlign w:val="center"/>
          </w:tcPr>
          <w:p w14:paraId="65DA0B83"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58" w:type="dxa"/>
            <w:tcMar>
              <w:top w:w="0" w:type="dxa"/>
              <w:left w:w="15" w:type="dxa"/>
              <w:bottom w:w="0" w:type="dxa"/>
              <w:right w:w="15" w:type="dxa"/>
            </w:tcMar>
            <w:vAlign w:val="center"/>
            <w:hideMark/>
          </w:tcPr>
          <w:p w14:paraId="78F89ADF"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0.6</w:t>
            </w:r>
          </w:p>
        </w:tc>
        <w:tc>
          <w:tcPr>
            <w:tcW w:w="240" w:type="dxa"/>
            <w:tcBorders>
              <w:top w:val="nil"/>
              <w:left w:val="nil"/>
              <w:bottom w:val="nil"/>
              <w:right w:val="single" w:sz="4" w:space="0" w:color="auto"/>
            </w:tcBorders>
            <w:tcMar>
              <w:top w:w="0" w:type="dxa"/>
              <w:left w:w="15" w:type="dxa"/>
              <w:bottom w:w="0" w:type="dxa"/>
              <w:right w:w="15" w:type="dxa"/>
            </w:tcMar>
            <w:vAlign w:val="center"/>
          </w:tcPr>
          <w:p w14:paraId="745A47A2"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tcMar>
              <w:top w:w="0" w:type="dxa"/>
              <w:left w:w="15" w:type="dxa"/>
              <w:bottom w:w="0" w:type="dxa"/>
              <w:right w:w="15" w:type="dxa"/>
            </w:tcMar>
            <w:vAlign w:val="center"/>
          </w:tcPr>
          <w:p w14:paraId="467AFDF9"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44" w:type="dxa"/>
            <w:tcMar>
              <w:top w:w="0" w:type="dxa"/>
              <w:left w:w="15" w:type="dxa"/>
              <w:bottom w:w="0" w:type="dxa"/>
              <w:right w:w="15" w:type="dxa"/>
            </w:tcMar>
            <w:vAlign w:val="center"/>
            <w:hideMark/>
          </w:tcPr>
          <w:p w14:paraId="776E177D"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4.4</w:t>
            </w:r>
          </w:p>
        </w:tc>
        <w:tc>
          <w:tcPr>
            <w:tcW w:w="240" w:type="dxa"/>
            <w:tcBorders>
              <w:top w:val="nil"/>
              <w:left w:val="nil"/>
              <w:bottom w:val="nil"/>
              <w:right w:val="single" w:sz="4" w:space="0" w:color="auto"/>
            </w:tcBorders>
            <w:tcMar>
              <w:top w:w="0" w:type="dxa"/>
              <w:left w:w="15" w:type="dxa"/>
              <w:bottom w:w="0" w:type="dxa"/>
              <w:right w:w="15" w:type="dxa"/>
            </w:tcMar>
            <w:vAlign w:val="center"/>
          </w:tcPr>
          <w:p w14:paraId="5588150A"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c>
          <w:tcPr>
            <w:tcW w:w="240" w:type="dxa"/>
            <w:tcBorders>
              <w:top w:val="nil"/>
              <w:left w:val="single" w:sz="4" w:space="0" w:color="auto"/>
              <w:bottom w:val="nil"/>
              <w:right w:val="nil"/>
            </w:tcBorders>
            <w:tcMar>
              <w:top w:w="0" w:type="dxa"/>
              <w:left w:w="15" w:type="dxa"/>
              <w:bottom w:w="0" w:type="dxa"/>
              <w:right w:w="15" w:type="dxa"/>
            </w:tcMar>
            <w:vAlign w:val="center"/>
          </w:tcPr>
          <w:p w14:paraId="609BF992" w14:textId="77777777" w:rsidR="00D418AB" w:rsidRDefault="00D418AB">
            <w:pPr>
              <w:autoSpaceDE w:val="0"/>
              <w:autoSpaceDN w:val="0"/>
              <w:spacing w:line="260" w:lineRule="exact"/>
              <w:jc w:val="right"/>
              <w:rPr>
                <w:rFonts w:ascii="メイリオ" w:eastAsia="メイリオ" w:hAnsi="メイリオ" w:cs="メイリオ"/>
                <w:color w:val="000000"/>
                <w:sz w:val="20"/>
              </w:rPr>
            </w:pPr>
          </w:p>
        </w:tc>
        <w:tc>
          <w:tcPr>
            <w:tcW w:w="758" w:type="dxa"/>
            <w:tcMar>
              <w:top w:w="0" w:type="dxa"/>
              <w:left w:w="15" w:type="dxa"/>
              <w:bottom w:w="0" w:type="dxa"/>
              <w:right w:w="15" w:type="dxa"/>
            </w:tcMar>
            <w:vAlign w:val="center"/>
            <w:hideMark/>
          </w:tcPr>
          <w:p w14:paraId="5AC2472E" w14:textId="77777777" w:rsidR="00D418AB" w:rsidRDefault="00D418AB">
            <w:pPr>
              <w:autoSpaceDE w:val="0"/>
              <w:autoSpaceDN w:val="0"/>
              <w:spacing w:line="260" w:lineRule="exact"/>
              <w:jc w:val="right"/>
              <w:rPr>
                <w:rFonts w:ascii="メイリオ" w:eastAsia="メイリオ" w:hAnsi="メイリオ" w:cs="メイリオ"/>
                <w:color w:val="000000"/>
                <w:sz w:val="20"/>
              </w:rPr>
            </w:pPr>
            <w:r>
              <w:rPr>
                <w:rFonts w:ascii="メイリオ" w:eastAsia="メイリオ" w:hAnsi="メイリオ" w:cs="メイリオ" w:hint="eastAsia"/>
                <w:color w:val="000000"/>
                <w:sz w:val="20"/>
              </w:rPr>
              <w:t>2.6</w:t>
            </w:r>
          </w:p>
        </w:tc>
        <w:tc>
          <w:tcPr>
            <w:tcW w:w="240" w:type="dxa"/>
            <w:tcMar>
              <w:top w:w="0" w:type="dxa"/>
              <w:left w:w="15" w:type="dxa"/>
              <w:bottom w:w="0" w:type="dxa"/>
              <w:right w:w="15" w:type="dxa"/>
            </w:tcMar>
            <w:vAlign w:val="center"/>
          </w:tcPr>
          <w:p w14:paraId="6A319430"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r>
    </w:tbl>
    <w:p w14:paraId="5588620E" w14:textId="77777777" w:rsidR="00D418AB" w:rsidRDefault="00D418AB" w:rsidP="00D418AB">
      <w:pPr>
        <w:autoSpaceDE w:val="0"/>
        <w:autoSpaceDN w:val="0"/>
        <w:spacing w:line="400" w:lineRule="exact"/>
        <w:rPr>
          <w:rFonts w:ascii="メイリオ" w:eastAsia="メイリオ" w:hAnsi="メイリオ" w:cs="メイリオ"/>
          <w:sz w:val="23"/>
        </w:rPr>
      </w:pPr>
      <w:r>
        <w:rPr>
          <w:rFonts w:ascii="メイリオ" w:eastAsia="メイリオ" w:hAnsi="メイリオ" w:cs="メイリオ" w:hint="eastAsia"/>
          <w:sz w:val="23"/>
        </w:rPr>
        <w:t>※「全体」は社会福祉法人２３法人の指標。「介護」は，介護保険事業のみ経営する８法人の指標「障害」は，障害者事業のみ経営する６法人の指標「保育」は，保育所事業のみ経営する６法人の指標「複数」は，複数事業を経営する３法人の指標です。</w:t>
      </w:r>
    </w:p>
    <w:p w14:paraId="6C269025" w14:textId="77777777" w:rsidR="00D418AB" w:rsidRDefault="00D418AB" w:rsidP="00D418AB">
      <w:pPr>
        <w:autoSpaceDE w:val="0"/>
        <w:autoSpaceDN w:val="0"/>
        <w:spacing w:line="400" w:lineRule="exact"/>
        <w:rPr>
          <w:rFonts w:ascii="メイリオ" w:eastAsia="メイリオ" w:hAnsi="メイリオ" w:cs="メイリオ"/>
          <w:b/>
          <w:bCs/>
          <w:sz w:val="28"/>
          <w:szCs w:val="28"/>
        </w:rPr>
      </w:pPr>
      <w:r>
        <w:rPr>
          <w:rFonts w:ascii="メイリオ" w:eastAsia="メイリオ" w:hAnsi="メイリオ" w:cs="メイリオ" w:hint="eastAsia"/>
          <w:b/>
          <w:bCs/>
          <w:sz w:val="28"/>
          <w:szCs w:val="28"/>
        </w:rPr>
        <w:lastRenderedPageBreak/>
        <w:t>各指標の説明</w:t>
      </w:r>
    </w:p>
    <w:p w14:paraId="1E74CC36" w14:textId="77777777" w:rsidR="00D418AB" w:rsidRDefault="00D418AB" w:rsidP="00D418AB">
      <w:pPr>
        <w:autoSpaceDE w:val="0"/>
        <w:autoSpaceDN w:val="0"/>
        <w:spacing w:line="400" w:lineRule="exact"/>
        <w:rPr>
          <w:rFonts w:ascii="メイリオ" w:eastAsia="メイリオ" w:hAnsi="メイリオ" w:cs="メイリオ"/>
          <w:sz w:val="23"/>
        </w:rPr>
      </w:pPr>
    </w:p>
    <w:tbl>
      <w:tblPr>
        <w:tblW w:w="0" w:type="auto"/>
        <w:tblInd w:w="-91" w:type="dxa"/>
        <w:tblLayout w:type="fixed"/>
        <w:tblLook w:val="04A0" w:firstRow="1" w:lastRow="0" w:firstColumn="1" w:lastColumn="0" w:noHBand="0" w:noVBand="1"/>
      </w:tblPr>
      <w:tblGrid>
        <w:gridCol w:w="9547"/>
        <w:gridCol w:w="91"/>
      </w:tblGrid>
      <w:tr w:rsidR="00D418AB" w14:paraId="45EB4DF2" w14:textId="77777777" w:rsidTr="00D418AB">
        <w:trPr>
          <w:trHeight w:val="23"/>
        </w:trPr>
        <w:tc>
          <w:tcPr>
            <w:tcW w:w="9547" w:type="dxa"/>
            <w:shd w:val="clear" w:color="auto" w:fill="00FFFF"/>
            <w:tcMar>
              <w:top w:w="0" w:type="dxa"/>
              <w:left w:w="15" w:type="dxa"/>
              <w:bottom w:w="0" w:type="dxa"/>
              <w:right w:w="15" w:type="dxa"/>
            </w:tcMar>
            <w:vAlign w:val="center"/>
            <w:hideMark/>
          </w:tcPr>
          <w:p w14:paraId="01CAF555" w14:textId="77777777" w:rsidR="00D418AB" w:rsidRDefault="00D418AB">
            <w:pPr>
              <w:autoSpaceDE w:val="0"/>
              <w:autoSpaceDN w:val="0"/>
              <w:spacing w:line="260" w:lineRule="exact"/>
              <w:rPr>
                <w:rFonts w:ascii="メイリオ" w:eastAsia="メイリオ" w:hAnsi="メイリオ" w:cs="メイリオ"/>
                <w:color w:val="000000"/>
                <w:sz w:val="20"/>
              </w:rPr>
            </w:pPr>
            <w:r>
              <w:rPr>
                <w:rFonts w:ascii="メイリオ" w:eastAsia="メイリオ" w:hAnsi="メイリオ" w:cs="メイリオ" w:hint="eastAsia"/>
                <w:b/>
                <w:color w:val="000000"/>
                <w:szCs w:val="24"/>
              </w:rPr>
              <w:t>＜短期安定性＞</w:t>
            </w:r>
          </w:p>
        </w:tc>
        <w:tc>
          <w:tcPr>
            <w:tcW w:w="91" w:type="dxa"/>
            <w:shd w:val="clear" w:color="auto" w:fill="00FFFF"/>
            <w:tcMar>
              <w:top w:w="0" w:type="dxa"/>
              <w:left w:w="15" w:type="dxa"/>
              <w:bottom w:w="0" w:type="dxa"/>
              <w:right w:w="15" w:type="dxa"/>
            </w:tcMar>
            <w:vAlign w:val="center"/>
          </w:tcPr>
          <w:p w14:paraId="62327CD1"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r>
    </w:tbl>
    <w:p w14:paraId="6F1A1C98" w14:textId="77777777" w:rsidR="00D418AB" w:rsidRDefault="00D418AB" w:rsidP="00D418AB">
      <w:pPr>
        <w:autoSpaceDE w:val="0"/>
        <w:autoSpaceDN w:val="0"/>
        <w:spacing w:line="400" w:lineRule="exact"/>
        <w:rPr>
          <w:rFonts w:ascii="メイリオ" w:eastAsia="メイリオ" w:hAnsi="メイリオ" w:cs="メイリオ"/>
          <w:sz w:val="23"/>
        </w:rPr>
      </w:pPr>
      <w:r>
        <w:rPr>
          <w:rFonts w:ascii="メイリオ" w:eastAsia="メイリオ" w:hAnsi="メイリオ" w:cs="メイリオ" w:hint="eastAsia"/>
          <w:b/>
          <w:bCs/>
          <w:sz w:val="23"/>
          <w:u w:val="single"/>
        </w:rPr>
        <w:t>○流動比率</w:t>
      </w:r>
    </w:p>
    <w:p w14:paraId="57C7F1B2" w14:textId="77777777" w:rsidR="00D418AB" w:rsidRDefault="00D418AB" w:rsidP="00D418AB">
      <w:pPr>
        <w:autoSpaceDE w:val="0"/>
        <w:autoSpaceDN w:val="0"/>
        <w:spacing w:line="400" w:lineRule="exact"/>
        <w:rPr>
          <w:rFonts w:ascii="メイリオ" w:eastAsia="メイリオ" w:hAnsi="メイリオ" w:cs="メイリオ"/>
          <w:sz w:val="23"/>
        </w:rPr>
      </w:pPr>
      <w:r>
        <w:rPr>
          <w:rFonts w:ascii="メイリオ" w:eastAsia="メイリオ" w:hAnsi="メイリオ" w:cs="メイリオ" w:hint="eastAsia"/>
          <w:sz w:val="23"/>
        </w:rPr>
        <w:t xml:space="preserve">　【流動資産　÷　流動負債　×　100（%）】 </w:t>
      </w:r>
    </w:p>
    <w:p w14:paraId="2C902AE2" w14:textId="77777777" w:rsidR="00D418AB" w:rsidRDefault="00D418AB" w:rsidP="00D418AB">
      <w:pPr>
        <w:autoSpaceDE w:val="0"/>
        <w:autoSpaceDN w:val="0"/>
        <w:spacing w:line="400" w:lineRule="exact"/>
        <w:rPr>
          <w:rFonts w:ascii="メイリオ" w:eastAsia="メイリオ" w:hAnsi="メイリオ" w:cs="メイリオ"/>
          <w:sz w:val="23"/>
        </w:rPr>
      </w:pPr>
      <w:r>
        <w:rPr>
          <w:rFonts w:ascii="メイリオ" w:eastAsia="メイリオ" w:hAnsi="メイリオ" w:cs="メイリオ" w:hint="eastAsia"/>
          <w:sz w:val="23"/>
        </w:rPr>
        <w:t xml:space="preserve">　短期返済が必要な流動負債（短期運営資金借入金，未払金，預り金等）に対し，支払財源である流動資産（現金預金，未収金，前払金等）がどの程度あるかを示す指標で，法人の支払い能力が分かります。 </w:t>
      </w:r>
    </w:p>
    <w:p w14:paraId="31C9E530" w14:textId="77777777" w:rsidR="00D418AB" w:rsidRDefault="00D418AB" w:rsidP="00D418AB">
      <w:pPr>
        <w:autoSpaceDE w:val="0"/>
        <w:autoSpaceDN w:val="0"/>
        <w:spacing w:line="400" w:lineRule="exact"/>
        <w:rPr>
          <w:rFonts w:ascii="メイリオ" w:eastAsia="メイリオ" w:hAnsi="メイリオ" w:cs="メイリオ"/>
          <w:sz w:val="23"/>
        </w:rPr>
      </w:pPr>
      <w:r>
        <w:rPr>
          <w:rFonts w:ascii="メイリオ" w:eastAsia="メイリオ" w:hAnsi="メイリオ" w:cs="メイリオ" w:hint="eastAsia"/>
          <w:sz w:val="23"/>
        </w:rPr>
        <w:t xml:space="preserve">　この比率が，100%を下回るような場合は，流動負債が流動資産を上回っていることになり，資金繰りが悪化している状態が想定されます。このような場合，理事会において，資金収支計算書による月次実績を把握の上，資金調達を検討する必要も出てきます。　</w:t>
      </w:r>
    </w:p>
    <w:p w14:paraId="296A280C" w14:textId="77777777" w:rsidR="00D418AB" w:rsidRDefault="00D418AB" w:rsidP="00D418AB">
      <w:pPr>
        <w:autoSpaceDE w:val="0"/>
        <w:autoSpaceDN w:val="0"/>
        <w:spacing w:line="400" w:lineRule="exact"/>
        <w:rPr>
          <w:rFonts w:ascii="メイリオ" w:eastAsia="メイリオ" w:hAnsi="メイリオ" w:cs="メイリオ"/>
          <w:sz w:val="23"/>
        </w:rPr>
      </w:pPr>
    </w:p>
    <w:tbl>
      <w:tblPr>
        <w:tblW w:w="0" w:type="auto"/>
        <w:tblInd w:w="-91" w:type="dxa"/>
        <w:tblLayout w:type="fixed"/>
        <w:tblLook w:val="04A0" w:firstRow="1" w:lastRow="0" w:firstColumn="1" w:lastColumn="0" w:noHBand="0" w:noVBand="1"/>
      </w:tblPr>
      <w:tblGrid>
        <w:gridCol w:w="9547"/>
        <w:gridCol w:w="91"/>
      </w:tblGrid>
      <w:tr w:rsidR="00D418AB" w14:paraId="2C604A3E" w14:textId="77777777" w:rsidTr="00D418AB">
        <w:trPr>
          <w:trHeight w:val="23"/>
        </w:trPr>
        <w:tc>
          <w:tcPr>
            <w:tcW w:w="9547" w:type="dxa"/>
            <w:shd w:val="clear" w:color="auto" w:fill="00FFFF"/>
            <w:tcMar>
              <w:top w:w="0" w:type="dxa"/>
              <w:left w:w="15" w:type="dxa"/>
              <w:bottom w:w="0" w:type="dxa"/>
              <w:right w:w="15" w:type="dxa"/>
            </w:tcMar>
            <w:vAlign w:val="center"/>
            <w:hideMark/>
          </w:tcPr>
          <w:p w14:paraId="688F2461" w14:textId="77777777" w:rsidR="00D418AB" w:rsidRDefault="00D418AB">
            <w:pPr>
              <w:autoSpaceDE w:val="0"/>
              <w:autoSpaceDN w:val="0"/>
              <w:spacing w:line="260" w:lineRule="exact"/>
              <w:rPr>
                <w:rFonts w:ascii="メイリオ" w:eastAsia="メイリオ" w:hAnsi="メイリオ" w:cs="メイリオ"/>
                <w:color w:val="000000"/>
                <w:sz w:val="20"/>
              </w:rPr>
            </w:pPr>
            <w:r>
              <w:rPr>
                <w:rFonts w:ascii="メイリオ" w:eastAsia="メイリオ" w:hAnsi="メイリオ" w:cs="メイリオ" w:hint="eastAsia"/>
                <w:b/>
                <w:color w:val="000000"/>
                <w:szCs w:val="24"/>
              </w:rPr>
              <w:t>＜長期安定性＞</w:t>
            </w:r>
          </w:p>
        </w:tc>
        <w:tc>
          <w:tcPr>
            <w:tcW w:w="91" w:type="dxa"/>
            <w:shd w:val="clear" w:color="auto" w:fill="00FFFF"/>
            <w:tcMar>
              <w:top w:w="0" w:type="dxa"/>
              <w:left w:w="15" w:type="dxa"/>
              <w:bottom w:w="0" w:type="dxa"/>
              <w:right w:w="15" w:type="dxa"/>
            </w:tcMar>
            <w:vAlign w:val="center"/>
          </w:tcPr>
          <w:p w14:paraId="56739D24"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r>
    </w:tbl>
    <w:p w14:paraId="050CF00A" w14:textId="77777777" w:rsidR="00D418AB" w:rsidRDefault="00D418AB" w:rsidP="00D418AB">
      <w:pPr>
        <w:autoSpaceDE w:val="0"/>
        <w:autoSpaceDN w:val="0"/>
        <w:spacing w:line="400" w:lineRule="exact"/>
        <w:rPr>
          <w:rFonts w:ascii="メイリオ" w:eastAsia="メイリオ" w:hAnsi="メイリオ" w:cs="メイリオ"/>
          <w:sz w:val="23"/>
        </w:rPr>
      </w:pPr>
      <w:r>
        <w:rPr>
          <w:rFonts w:ascii="メイリオ" w:eastAsia="メイリオ" w:hAnsi="メイリオ" w:cs="メイリオ" w:hint="eastAsia"/>
          <w:b/>
          <w:bCs/>
          <w:sz w:val="23"/>
          <w:u w:val="single"/>
        </w:rPr>
        <w:t>○純資産比率</w:t>
      </w:r>
    </w:p>
    <w:p w14:paraId="5C6155FF" w14:textId="77777777" w:rsidR="00D418AB" w:rsidRDefault="00D418AB" w:rsidP="00D418AB">
      <w:pPr>
        <w:autoSpaceDE w:val="0"/>
        <w:autoSpaceDN w:val="0"/>
        <w:spacing w:line="400" w:lineRule="exact"/>
        <w:rPr>
          <w:rFonts w:ascii="メイリオ" w:eastAsia="メイリオ" w:hAnsi="メイリオ" w:cs="メイリオ"/>
          <w:sz w:val="23"/>
        </w:rPr>
      </w:pPr>
      <w:r>
        <w:rPr>
          <w:rFonts w:ascii="メイリオ" w:eastAsia="メイリオ" w:hAnsi="メイリオ" w:cs="メイリオ" w:hint="eastAsia"/>
          <w:sz w:val="23"/>
        </w:rPr>
        <w:t xml:space="preserve">　【純資産の部合計　÷　資産の部合計　×　100（%）】 </w:t>
      </w:r>
    </w:p>
    <w:p w14:paraId="1D2CF17A" w14:textId="77777777" w:rsidR="00D418AB" w:rsidRDefault="00D418AB" w:rsidP="00D418AB">
      <w:pPr>
        <w:autoSpaceDE w:val="0"/>
        <w:autoSpaceDN w:val="0"/>
        <w:spacing w:line="400" w:lineRule="exact"/>
        <w:rPr>
          <w:rFonts w:ascii="メイリオ" w:eastAsia="メイリオ" w:hAnsi="メイリオ" w:cs="メイリオ"/>
          <w:sz w:val="23"/>
        </w:rPr>
      </w:pPr>
      <w:r>
        <w:rPr>
          <w:rFonts w:ascii="メイリオ" w:eastAsia="メイリオ" w:hAnsi="メイリオ" w:cs="メイリオ" w:hint="eastAsia"/>
          <w:sz w:val="23"/>
        </w:rPr>
        <w:t xml:space="preserve">　資産総額に占める「純資産（自己資本）」の割合であり，長期安定性を見る指標です。「純資産」は，基本金，国庫補助金等特別積立金，その他の積立金，次期繰越活動増減差額等です。 </w:t>
      </w:r>
    </w:p>
    <w:p w14:paraId="6038A6FE" w14:textId="77777777" w:rsidR="00D418AB" w:rsidRDefault="00D418AB" w:rsidP="00D418AB">
      <w:pPr>
        <w:autoSpaceDE w:val="0"/>
        <w:autoSpaceDN w:val="0"/>
        <w:spacing w:line="400" w:lineRule="exact"/>
        <w:rPr>
          <w:rFonts w:ascii="メイリオ" w:eastAsia="メイリオ" w:hAnsi="メイリオ" w:cs="メイリオ"/>
          <w:sz w:val="23"/>
        </w:rPr>
      </w:pPr>
      <w:r>
        <w:rPr>
          <w:rFonts w:ascii="メイリオ" w:eastAsia="メイリオ" w:hAnsi="メイリオ" w:cs="メイリオ" w:hint="eastAsia"/>
          <w:sz w:val="23"/>
        </w:rPr>
        <w:t xml:space="preserve">　この比率が50%を下回ると，自己資本よりも負債（他人資本）が上回っている状態となるので，決算書を分析し，原因を調査するとともに，理事会等で中長期事業計画の策定・進行管理を行い，対応策の検討が必要と考えられます。</w:t>
      </w:r>
    </w:p>
    <w:p w14:paraId="786B37A9" w14:textId="77777777" w:rsidR="00D418AB" w:rsidRDefault="00D418AB" w:rsidP="00D418AB">
      <w:pPr>
        <w:autoSpaceDE w:val="0"/>
        <w:autoSpaceDN w:val="0"/>
        <w:spacing w:line="400" w:lineRule="exact"/>
        <w:rPr>
          <w:rFonts w:ascii="メイリオ" w:eastAsia="メイリオ" w:hAnsi="メイリオ" w:cs="メイリオ"/>
          <w:sz w:val="23"/>
        </w:rPr>
      </w:pPr>
    </w:p>
    <w:p w14:paraId="444342FC" w14:textId="77777777" w:rsidR="00D418AB" w:rsidRDefault="00D418AB" w:rsidP="00D418AB">
      <w:pPr>
        <w:autoSpaceDE w:val="0"/>
        <w:autoSpaceDN w:val="0"/>
        <w:spacing w:line="400" w:lineRule="exact"/>
        <w:rPr>
          <w:rFonts w:ascii="メイリオ" w:eastAsia="メイリオ" w:hAnsi="メイリオ" w:cs="メイリオ"/>
          <w:sz w:val="23"/>
        </w:rPr>
      </w:pPr>
      <w:r>
        <w:rPr>
          <w:rFonts w:ascii="メイリオ" w:eastAsia="メイリオ" w:hAnsi="メイリオ" w:cs="メイリオ" w:hint="eastAsia"/>
          <w:b/>
          <w:bCs/>
          <w:sz w:val="23"/>
          <w:u w:val="single"/>
        </w:rPr>
        <w:t>○固定長期適合率</w:t>
      </w:r>
    </w:p>
    <w:p w14:paraId="636D894C" w14:textId="77777777" w:rsidR="00D418AB" w:rsidRDefault="00D418AB" w:rsidP="00D418AB">
      <w:pPr>
        <w:autoSpaceDE w:val="0"/>
        <w:autoSpaceDN w:val="0"/>
        <w:spacing w:line="400" w:lineRule="exact"/>
        <w:rPr>
          <w:rFonts w:ascii="メイリオ" w:eastAsia="メイリオ" w:hAnsi="メイリオ" w:cs="メイリオ"/>
          <w:sz w:val="23"/>
        </w:rPr>
      </w:pPr>
      <w:r>
        <w:rPr>
          <w:rFonts w:ascii="メイリオ" w:eastAsia="メイリオ" w:hAnsi="メイリオ" w:cs="メイリオ" w:hint="eastAsia"/>
          <w:sz w:val="23"/>
        </w:rPr>
        <w:t xml:space="preserve">　【固定資産　÷　（純資産の部合計＋固定負債）　×　100（%）】</w:t>
      </w:r>
    </w:p>
    <w:p w14:paraId="7C391AF2" w14:textId="77777777" w:rsidR="00D418AB" w:rsidRDefault="00D418AB" w:rsidP="00D418AB">
      <w:pPr>
        <w:autoSpaceDE w:val="0"/>
        <w:autoSpaceDN w:val="0"/>
        <w:spacing w:line="400" w:lineRule="exact"/>
        <w:rPr>
          <w:rFonts w:ascii="メイリオ" w:eastAsia="メイリオ" w:hAnsi="メイリオ" w:cs="メイリオ"/>
          <w:sz w:val="23"/>
        </w:rPr>
      </w:pPr>
      <w:r>
        <w:rPr>
          <w:rFonts w:ascii="メイリオ" w:eastAsia="メイリオ" w:hAnsi="メイリオ" w:cs="メイリオ" w:hint="eastAsia"/>
          <w:sz w:val="23"/>
        </w:rPr>
        <w:t xml:space="preserve">　長期安全性を測るための指標です。固定資産が長期資本（純資産＋固定負債）によってどれだけ賄われているかを表します。この指標は流動比率と表裏の関係にあります。流動比率が上がれば固定長期適合率は下がり，流動比率が下がれば固定長期適合率は上がります。</w:t>
      </w:r>
    </w:p>
    <w:p w14:paraId="35CBBD29" w14:textId="77777777" w:rsidR="00D418AB" w:rsidRDefault="00D418AB" w:rsidP="00D418AB">
      <w:pPr>
        <w:autoSpaceDE w:val="0"/>
        <w:autoSpaceDN w:val="0"/>
        <w:spacing w:line="400" w:lineRule="exact"/>
        <w:rPr>
          <w:rFonts w:ascii="メイリオ" w:eastAsia="メイリオ" w:hAnsi="メイリオ" w:cs="メイリオ"/>
          <w:sz w:val="23"/>
        </w:rPr>
      </w:pPr>
      <w:r>
        <w:rPr>
          <w:rFonts w:ascii="メイリオ" w:eastAsia="メイリオ" w:hAnsi="メイリオ" w:cs="メイリオ" w:hint="eastAsia"/>
          <w:sz w:val="23"/>
        </w:rPr>
        <w:t xml:space="preserve">　固定資産は，純資産や固定負債で調達し，100%未満であることが大切です。100%以上になると固定資産への過大な投資の可能性があるため，決算書を分析し原因を把握するとともに，問題がある場合には，理事会で，固定資産取得状況や設備整備計画の妥当性等を審議することも必要です。</w:t>
      </w:r>
    </w:p>
    <w:p w14:paraId="6424A27D" w14:textId="77777777" w:rsidR="00D418AB" w:rsidRDefault="00D418AB" w:rsidP="00D418AB">
      <w:pPr>
        <w:autoSpaceDE w:val="0"/>
        <w:autoSpaceDN w:val="0"/>
        <w:spacing w:line="400" w:lineRule="exact"/>
        <w:rPr>
          <w:rFonts w:ascii="メイリオ" w:eastAsia="メイリオ" w:hAnsi="メイリオ" w:cs="メイリオ"/>
          <w:b/>
          <w:bCs/>
          <w:sz w:val="28"/>
          <w:szCs w:val="28"/>
        </w:rPr>
      </w:pPr>
    </w:p>
    <w:p w14:paraId="6C7A7205" w14:textId="77777777" w:rsidR="00D418AB" w:rsidRDefault="00D418AB" w:rsidP="00D418AB">
      <w:pPr>
        <w:autoSpaceDE w:val="0"/>
        <w:autoSpaceDN w:val="0"/>
        <w:spacing w:line="400" w:lineRule="exact"/>
        <w:rPr>
          <w:rFonts w:ascii="メイリオ" w:eastAsia="メイリオ" w:hAnsi="メイリオ" w:cs="メイリオ"/>
          <w:b/>
          <w:bCs/>
          <w:sz w:val="28"/>
          <w:szCs w:val="28"/>
        </w:rPr>
      </w:pPr>
    </w:p>
    <w:p w14:paraId="30751723" w14:textId="77777777" w:rsidR="00D418AB" w:rsidRDefault="00D418AB" w:rsidP="00D418AB">
      <w:pPr>
        <w:autoSpaceDE w:val="0"/>
        <w:autoSpaceDN w:val="0"/>
        <w:spacing w:line="400" w:lineRule="exact"/>
        <w:rPr>
          <w:rFonts w:ascii="メイリオ" w:eastAsia="メイリオ" w:hAnsi="メイリオ" w:cs="メイリオ"/>
          <w:b/>
          <w:bCs/>
          <w:sz w:val="28"/>
          <w:szCs w:val="28"/>
        </w:rPr>
      </w:pPr>
    </w:p>
    <w:tbl>
      <w:tblPr>
        <w:tblW w:w="0" w:type="auto"/>
        <w:tblInd w:w="-91" w:type="dxa"/>
        <w:tblLayout w:type="fixed"/>
        <w:tblLook w:val="04A0" w:firstRow="1" w:lastRow="0" w:firstColumn="1" w:lastColumn="0" w:noHBand="0" w:noVBand="1"/>
      </w:tblPr>
      <w:tblGrid>
        <w:gridCol w:w="9547"/>
        <w:gridCol w:w="91"/>
      </w:tblGrid>
      <w:tr w:rsidR="00D418AB" w14:paraId="5E916C7D" w14:textId="77777777" w:rsidTr="00D418AB">
        <w:trPr>
          <w:trHeight w:val="23"/>
        </w:trPr>
        <w:tc>
          <w:tcPr>
            <w:tcW w:w="9547" w:type="dxa"/>
            <w:shd w:val="clear" w:color="auto" w:fill="00FFFF"/>
            <w:tcMar>
              <w:top w:w="0" w:type="dxa"/>
              <w:left w:w="15" w:type="dxa"/>
              <w:bottom w:w="0" w:type="dxa"/>
              <w:right w:w="15" w:type="dxa"/>
            </w:tcMar>
            <w:vAlign w:val="center"/>
            <w:hideMark/>
          </w:tcPr>
          <w:p w14:paraId="17057428" w14:textId="77777777" w:rsidR="00D418AB" w:rsidRDefault="00D418AB">
            <w:pPr>
              <w:autoSpaceDE w:val="0"/>
              <w:autoSpaceDN w:val="0"/>
              <w:spacing w:line="260" w:lineRule="exact"/>
              <w:rPr>
                <w:rFonts w:ascii="メイリオ" w:eastAsia="メイリオ" w:hAnsi="メイリオ" w:cs="メイリオ"/>
                <w:color w:val="000000"/>
                <w:sz w:val="20"/>
              </w:rPr>
            </w:pPr>
            <w:r>
              <w:rPr>
                <w:rFonts w:ascii="メイリオ" w:eastAsia="メイリオ" w:hAnsi="メイリオ" w:cs="メイリオ" w:hint="eastAsia"/>
                <w:b/>
                <w:color w:val="000000"/>
                <w:szCs w:val="24"/>
              </w:rPr>
              <w:lastRenderedPageBreak/>
              <w:t>＜収益性＞</w:t>
            </w:r>
          </w:p>
        </w:tc>
        <w:tc>
          <w:tcPr>
            <w:tcW w:w="91" w:type="dxa"/>
            <w:shd w:val="clear" w:color="auto" w:fill="00FFFF"/>
            <w:tcMar>
              <w:top w:w="0" w:type="dxa"/>
              <w:left w:w="15" w:type="dxa"/>
              <w:bottom w:w="0" w:type="dxa"/>
              <w:right w:w="15" w:type="dxa"/>
            </w:tcMar>
            <w:vAlign w:val="center"/>
          </w:tcPr>
          <w:p w14:paraId="4745DF39" w14:textId="77777777" w:rsidR="00D418AB" w:rsidRDefault="00D418AB">
            <w:pPr>
              <w:autoSpaceDE w:val="0"/>
              <w:autoSpaceDN w:val="0"/>
              <w:spacing w:line="260" w:lineRule="exact"/>
              <w:jc w:val="left"/>
              <w:rPr>
                <w:rFonts w:ascii="メイリオ" w:eastAsia="メイリオ" w:hAnsi="メイリオ" w:cs="メイリオ"/>
                <w:color w:val="000000"/>
                <w:sz w:val="20"/>
              </w:rPr>
            </w:pPr>
          </w:p>
        </w:tc>
      </w:tr>
    </w:tbl>
    <w:p w14:paraId="0BFBEF00" w14:textId="77777777" w:rsidR="00D418AB" w:rsidRDefault="00D418AB" w:rsidP="00D418AB">
      <w:pPr>
        <w:autoSpaceDE w:val="0"/>
        <w:autoSpaceDN w:val="0"/>
        <w:spacing w:line="400" w:lineRule="exact"/>
        <w:rPr>
          <w:rFonts w:ascii="メイリオ" w:eastAsia="メイリオ" w:hAnsi="メイリオ" w:cs="メイリオ"/>
          <w:sz w:val="23"/>
        </w:rPr>
      </w:pPr>
      <w:r>
        <w:rPr>
          <w:rFonts w:ascii="メイリオ" w:eastAsia="メイリオ" w:hAnsi="メイリオ" w:cs="メイリオ" w:hint="eastAsia"/>
          <w:b/>
          <w:bCs/>
          <w:sz w:val="23"/>
          <w:u w:val="single"/>
        </w:rPr>
        <w:t>○経常増減差額率</w:t>
      </w:r>
    </w:p>
    <w:p w14:paraId="5B0C8294" w14:textId="77777777" w:rsidR="00D418AB" w:rsidRDefault="00D418AB" w:rsidP="00D418AB">
      <w:pPr>
        <w:autoSpaceDE w:val="0"/>
        <w:autoSpaceDN w:val="0"/>
        <w:spacing w:line="400" w:lineRule="exact"/>
        <w:rPr>
          <w:rFonts w:ascii="メイリオ" w:eastAsia="メイリオ" w:hAnsi="メイリオ" w:cs="メイリオ"/>
          <w:sz w:val="23"/>
        </w:rPr>
      </w:pPr>
      <w:r>
        <w:rPr>
          <w:rFonts w:ascii="メイリオ" w:eastAsia="メイリオ" w:hAnsi="メイリオ" w:cs="メイリオ" w:hint="eastAsia"/>
          <w:sz w:val="23"/>
        </w:rPr>
        <w:t xml:space="preserve">　【経常増減差額　÷　サービス活動収益計　×　100（%）】</w:t>
      </w:r>
    </w:p>
    <w:p w14:paraId="09FA4EB9" w14:textId="77777777" w:rsidR="00D418AB" w:rsidRDefault="00D418AB" w:rsidP="00D418AB">
      <w:pPr>
        <w:autoSpaceDE w:val="0"/>
        <w:autoSpaceDN w:val="0"/>
        <w:spacing w:line="400" w:lineRule="exact"/>
        <w:rPr>
          <w:rFonts w:ascii="メイリオ" w:eastAsia="メイリオ" w:hAnsi="メイリオ" w:cs="メイリオ"/>
          <w:sz w:val="23"/>
        </w:rPr>
      </w:pPr>
      <w:r>
        <w:rPr>
          <w:rFonts w:ascii="メイリオ" w:eastAsia="メイリオ" w:hAnsi="メイリオ" w:cs="メイリオ" w:hint="eastAsia"/>
          <w:sz w:val="23"/>
        </w:rPr>
        <w:t xml:space="preserve">　経常増減差額率により，サービスの提供により得られた収益に対する利益の割合を測定し，経営改善の必要性を検討します。</w:t>
      </w:r>
    </w:p>
    <w:p w14:paraId="62AAB259" w14:textId="77777777" w:rsidR="00D418AB" w:rsidRDefault="00D418AB" w:rsidP="00D418AB">
      <w:pPr>
        <w:autoSpaceDE w:val="0"/>
        <w:autoSpaceDN w:val="0"/>
        <w:spacing w:line="400" w:lineRule="exact"/>
        <w:rPr>
          <w:rFonts w:ascii="メイリオ" w:eastAsia="メイリオ" w:hAnsi="メイリオ" w:cs="メイリオ"/>
          <w:sz w:val="23"/>
        </w:rPr>
      </w:pPr>
      <w:r>
        <w:rPr>
          <w:rFonts w:ascii="メイリオ" w:eastAsia="メイリオ" w:hAnsi="メイリオ" w:cs="メイリオ" w:hint="eastAsia"/>
          <w:sz w:val="23"/>
        </w:rPr>
        <w:t xml:space="preserve">　マイナスの場合は，収支計算内訳の分析等が必要になります。</w:t>
      </w:r>
    </w:p>
    <w:p w14:paraId="4988E170" w14:textId="77777777" w:rsidR="00D418AB" w:rsidRDefault="00D418AB" w:rsidP="00D418AB">
      <w:pPr>
        <w:autoSpaceDE w:val="0"/>
        <w:autoSpaceDN w:val="0"/>
        <w:spacing w:line="400" w:lineRule="exact"/>
        <w:rPr>
          <w:rFonts w:ascii="メイリオ" w:eastAsia="メイリオ" w:hAnsi="メイリオ" w:cs="メイリオ"/>
          <w:sz w:val="23"/>
        </w:rPr>
      </w:pPr>
    </w:p>
    <w:tbl>
      <w:tblPr>
        <w:tblW w:w="0" w:type="auto"/>
        <w:tblInd w:w="-91" w:type="dxa"/>
        <w:tblLayout w:type="fixed"/>
        <w:tblLook w:val="04A0" w:firstRow="1" w:lastRow="0" w:firstColumn="1" w:lastColumn="0" w:noHBand="0" w:noVBand="1"/>
      </w:tblPr>
      <w:tblGrid>
        <w:gridCol w:w="9638"/>
      </w:tblGrid>
      <w:tr w:rsidR="00D418AB" w14:paraId="06DC74D2" w14:textId="77777777" w:rsidTr="00D418AB">
        <w:trPr>
          <w:trHeight w:val="23"/>
        </w:trPr>
        <w:tc>
          <w:tcPr>
            <w:tcW w:w="9638" w:type="dxa"/>
            <w:shd w:val="clear" w:color="auto" w:fill="00FFFF"/>
            <w:tcMar>
              <w:top w:w="0" w:type="dxa"/>
              <w:left w:w="15" w:type="dxa"/>
              <w:bottom w:w="0" w:type="dxa"/>
              <w:right w:w="15" w:type="dxa"/>
            </w:tcMar>
            <w:vAlign w:val="center"/>
            <w:hideMark/>
          </w:tcPr>
          <w:p w14:paraId="233D6F1D" w14:textId="77777777" w:rsidR="00D418AB" w:rsidRDefault="00D418AB">
            <w:pPr>
              <w:autoSpaceDE w:val="0"/>
              <w:autoSpaceDN w:val="0"/>
              <w:spacing w:line="260" w:lineRule="exact"/>
              <w:jc w:val="left"/>
              <w:rPr>
                <w:rFonts w:ascii="メイリオ" w:eastAsia="メイリオ" w:hAnsi="メイリオ" w:cs="メイリオ"/>
                <w:color w:val="000000"/>
                <w:sz w:val="20"/>
              </w:rPr>
            </w:pPr>
            <w:r>
              <w:rPr>
                <w:rFonts w:ascii="メイリオ" w:eastAsia="メイリオ" w:hAnsi="メイリオ" w:cs="メイリオ" w:hint="eastAsia"/>
                <w:b/>
                <w:color w:val="000000"/>
                <w:szCs w:val="24"/>
              </w:rPr>
              <w:t>＜コストの合理性＞</w:t>
            </w:r>
          </w:p>
        </w:tc>
      </w:tr>
    </w:tbl>
    <w:p w14:paraId="527A4221" w14:textId="77777777" w:rsidR="00D418AB" w:rsidRDefault="00D418AB" w:rsidP="00D418AB">
      <w:pPr>
        <w:autoSpaceDE w:val="0"/>
        <w:autoSpaceDN w:val="0"/>
        <w:spacing w:line="400" w:lineRule="exact"/>
        <w:rPr>
          <w:rFonts w:ascii="メイリオ" w:eastAsia="メイリオ" w:hAnsi="メイリオ" w:cs="メイリオ"/>
          <w:sz w:val="23"/>
        </w:rPr>
      </w:pPr>
      <w:r>
        <w:rPr>
          <w:rFonts w:ascii="メイリオ" w:eastAsia="メイリオ" w:hAnsi="メイリオ" w:cs="メイリオ" w:hint="eastAsia"/>
          <w:b/>
          <w:bCs/>
          <w:sz w:val="23"/>
          <w:u w:val="single"/>
        </w:rPr>
        <w:t>○人件費・委託費比率</w:t>
      </w:r>
    </w:p>
    <w:p w14:paraId="3747BB6A" w14:textId="77777777" w:rsidR="00D418AB" w:rsidRDefault="00D418AB" w:rsidP="00D418AB">
      <w:pPr>
        <w:autoSpaceDE w:val="0"/>
        <w:autoSpaceDN w:val="0"/>
        <w:spacing w:line="400" w:lineRule="exact"/>
        <w:rPr>
          <w:rFonts w:ascii="メイリオ" w:eastAsia="メイリオ" w:hAnsi="メイリオ" w:cs="メイリオ"/>
          <w:sz w:val="23"/>
        </w:rPr>
      </w:pPr>
      <w:r>
        <w:rPr>
          <w:rFonts w:ascii="メイリオ" w:eastAsia="メイリオ" w:hAnsi="メイリオ" w:cs="メイリオ" w:hint="eastAsia"/>
          <w:sz w:val="23"/>
        </w:rPr>
        <w:t xml:space="preserve">　【（人件費＋業務委託費）　÷　サービス活動収益計　×　100（%）】</w:t>
      </w:r>
    </w:p>
    <w:p w14:paraId="55ED99AA" w14:textId="77777777" w:rsidR="00D418AB" w:rsidRDefault="00D418AB" w:rsidP="00D418AB">
      <w:pPr>
        <w:autoSpaceDE w:val="0"/>
        <w:autoSpaceDN w:val="0"/>
        <w:spacing w:line="400" w:lineRule="exact"/>
        <w:rPr>
          <w:rFonts w:ascii="メイリオ" w:eastAsia="メイリオ" w:hAnsi="メイリオ" w:cs="メイリオ"/>
          <w:sz w:val="23"/>
        </w:rPr>
      </w:pPr>
      <w:r>
        <w:rPr>
          <w:rFonts w:ascii="メイリオ" w:eastAsia="メイリオ" w:hAnsi="メイリオ" w:cs="メイリオ" w:hint="eastAsia"/>
          <w:sz w:val="23"/>
        </w:rPr>
        <w:t xml:space="preserve">　人件費にかけるコストを把握するための指標です。 </w:t>
      </w:r>
    </w:p>
    <w:p w14:paraId="172CE587" w14:textId="77777777" w:rsidR="00D418AB" w:rsidRDefault="00D418AB" w:rsidP="00D418AB">
      <w:pPr>
        <w:autoSpaceDE w:val="0"/>
        <w:autoSpaceDN w:val="0"/>
        <w:spacing w:line="400" w:lineRule="exact"/>
        <w:rPr>
          <w:rFonts w:ascii="メイリオ" w:eastAsia="メイリオ" w:hAnsi="メイリオ" w:cs="メイリオ"/>
          <w:sz w:val="23"/>
        </w:rPr>
      </w:pPr>
      <w:r>
        <w:rPr>
          <w:rFonts w:ascii="メイリオ" w:eastAsia="メイリオ" w:hAnsi="メイリオ" w:cs="メイリオ" w:hint="eastAsia"/>
          <w:sz w:val="23"/>
        </w:rPr>
        <w:t xml:space="preserve">　人件費には，職員給与・賞与とともに法定福利費を含みます。委託料には，派遣職員委託費，給食調理委託等の人件費分を算定します。 </w:t>
      </w:r>
    </w:p>
    <w:p w14:paraId="306E2C8F" w14:textId="77777777" w:rsidR="00D418AB" w:rsidRDefault="00D418AB" w:rsidP="00D418AB">
      <w:pPr>
        <w:autoSpaceDE w:val="0"/>
        <w:autoSpaceDN w:val="0"/>
        <w:spacing w:line="400" w:lineRule="exact"/>
        <w:rPr>
          <w:rFonts w:ascii="メイリオ" w:eastAsia="メイリオ" w:hAnsi="メイリオ" w:cs="メイリオ"/>
          <w:sz w:val="23"/>
        </w:rPr>
      </w:pPr>
      <w:r>
        <w:rPr>
          <w:rFonts w:ascii="メイリオ" w:eastAsia="メイリオ" w:hAnsi="メイリオ" w:cs="メイリオ" w:hint="eastAsia"/>
          <w:sz w:val="23"/>
        </w:rPr>
        <w:t xml:space="preserve">　職員の離職率が高い場合には，この比率が低くなっている場合もあります。</w:t>
      </w:r>
    </w:p>
    <w:p w14:paraId="0DB02C7D" w14:textId="77777777" w:rsidR="00D418AB" w:rsidRDefault="00D418AB" w:rsidP="00D418AB">
      <w:pPr>
        <w:autoSpaceDE w:val="0"/>
        <w:autoSpaceDN w:val="0"/>
        <w:spacing w:line="400" w:lineRule="exact"/>
        <w:rPr>
          <w:rFonts w:ascii="メイリオ" w:eastAsia="メイリオ" w:hAnsi="メイリオ" w:cs="メイリオ"/>
          <w:sz w:val="23"/>
        </w:rPr>
      </w:pPr>
    </w:p>
    <w:p w14:paraId="3AA77647" w14:textId="77777777" w:rsidR="00D418AB" w:rsidRDefault="00D418AB" w:rsidP="00D418AB">
      <w:pPr>
        <w:autoSpaceDE w:val="0"/>
        <w:autoSpaceDN w:val="0"/>
        <w:spacing w:line="400" w:lineRule="exact"/>
        <w:rPr>
          <w:rFonts w:ascii="メイリオ" w:eastAsia="メイリオ" w:hAnsi="メイリオ" w:cs="メイリオ"/>
          <w:sz w:val="23"/>
        </w:rPr>
      </w:pPr>
      <w:r>
        <w:rPr>
          <w:rFonts w:ascii="メイリオ" w:eastAsia="メイリオ" w:hAnsi="メイリオ" w:cs="メイリオ" w:hint="eastAsia"/>
          <w:b/>
          <w:bCs/>
          <w:sz w:val="23"/>
          <w:u w:val="single"/>
        </w:rPr>
        <w:t>○労働分配率</w:t>
      </w:r>
    </w:p>
    <w:p w14:paraId="4571447B" w14:textId="77777777" w:rsidR="00D418AB" w:rsidRDefault="00D418AB" w:rsidP="00D418AB">
      <w:pPr>
        <w:autoSpaceDE w:val="0"/>
        <w:autoSpaceDN w:val="0"/>
        <w:spacing w:line="400" w:lineRule="exact"/>
        <w:rPr>
          <w:rFonts w:ascii="メイリオ" w:eastAsia="メイリオ" w:hAnsi="メイリオ" w:cs="メイリオ"/>
          <w:sz w:val="23"/>
        </w:rPr>
      </w:pPr>
      <w:r>
        <w:rPr>
          <w:rFonts w:ascii="メイリオ" w:eastAsia="メイリオ" w:hAnsi="メイリオ" w:cs="メイリオ" w:hint="eastAsia"/>
          <w:sz w:val="23"/>
        </w:rPr>
        <w:t xml:space="preserve">　【人件費　÷　（サービス活動増減差額＋人件費）　×　100（%）】</w:t>
      </w:r>
    </w:p>
    <w:p w14:paraId="255CEF7D" w14:textId="77777777" w:rsidR="00D418AB" w:rsidRDefault="00D418AB" w:rsidP="00D418AB">
      <w:pPr>
        <w:autoSpaceDE w:val="0"/>
        <w:autoSpaceDN w:val="0"/>
        <w:spacing w:line="400" w:lineRule="exact"/>
        <w:rPr>
          <w:rFonts w:ascii="メイリオ" w:eastAsia="メイリオ" w:hAnsi="メイリオ" w:cs="メイリオ"/>
          <w:sz w:val="23"/>
        </w:rPr>
      </w:pPr>
      <w:r>
        <w:rPr>
          <w:rFonts w:ascii="メイリオ" w:eastAsia="メイリオ" w:hAnsi="メイリオ" w:cs="メイリオ" w:hint="eastAsia"/>
          <w:sz w:val="23"/>
        </w:rPr>
        <w:t xml:space="preserve">　コスト合理性を判断するための指標の一つで，事業活動によって得られた付加価値（サービス活動増減差額と人件費の和）に対して人件費がどれだけ支払われたかを示す指標です。</w:t>
      </w:r>
    </w:p>
    <w:p w14:paraId="795C48DA" w14:textId="77777777" w:rsidR="00D418AB" w:rsidRDefault="00D418AB" w:rsidP="00D418AB">
      <w:pPr>
        <w:autoSpaceDE w:val="0"/>
        <w:autoSpaceDN w:val="0"/>
        <w:spacing w:line="400" w:lineRule="exact"/>
        <w:rPr>
          <w:rFonts w:ascii="メイリオ" w:eastAsia="メイリオ" w:hAnsi="メイリオ" w:cs="メイリオ"/>
          <w:sz w:val="23"/>
        </w:rPr>
      </w:pPr>
      <w:r>
        <w:rPr>
          <w:rFonts w:ascii="メイリオ" w:eastAsia="メイリオ" w:hAnsi="メイリオ" w:cs="メイリオ" w:hint="eastAsia"/>
          <w:sz w:val="23"/>
        </w:rPr>
        <w:t xml:space="preserve">　労働分配率が100%を超えると，付加価値以上の人件費が支出されていることになり，固定費の増大による恒常的な赤字を生じる可能性が高くなるため，決算書の分析を行い，原因を把握する必要があります。</w:t>
      </w:r>
    </w:p>
    <w:p w14:paraId="6463C71C" w14:textId="77777777" w:rsidR="00D418AB" w:rsidRDefault="00D418AB" w:rsidP="00D418AB">
      <w:pPr>
        <w:autoSpaceDE w:val="0"/>
        <w:autoSpaceDN w:val="0"/>
        <w:spacing w:line="400" w:lineRule="exact"/>
        <w:rPr>
          <w:rFonts w:ascii="メイリオ" w:eastAsia="メイリオ" w:hAnsi="メイリオ" w:cs="メイリオ"/>
          <w:sz w:val="23"/>
        </w:rPr>
      </w:pPr>
    </w:p>
    <w:tbl>
      <w:tblPr>
        <w:tblW w:w="0" w:type="auto"/>
        <w:tblInd w:w="-91" w:type="dxa"/>
        <w:tblLayout w:type="fixed"/>
        <w:tblLook w:val="04A0" w:firstRow="1" w:lastRow="0" w:firstColumn="1" w:lastColumn="0" w:noHBand="0" w:noVBand="1"/>
      </w:tblPr>
      <w:tblGrid>
        <w:gridCol w:w="9638"/>
      </w:tblGrid>
      <w:tr w:rsidR="00D418AB" w14:paraId="6D48DFC2" w14:textId="77777777" w:rsidTr="00D418AB">
        <w:trPr>
          <w:trHeight w:val="23"/>
        </w:trPr>
        <w:tc>
          <w:tcPr>
            <w:tcW w:w="9638" w:type="dxa"/>
            <w:shd w:val="clear" w:color="auto" w:fill="00FFFF"/>
            <w:tcMar>
              <w:top w:w="0" w:type="dxa"/>
              <w:left w:w="15" w:type="dxa"/>
              <w:bottom w:w="0" w:type="dxa"/>
              <w:right w:w="15" w:type="dxa"/>
            </w:tcMar>
            <w:vAlign w:val="center"/>
            <w:hideMark/>
          </w:tcPr>
          <w:p w14:paraId="62DA5702" w14:textId="77777777" w:rsidR="00D418AB" w:rsidRDefault="00D418AB">
            <w:pPr>
              <w:autoSpaceDE w:val="0"/>
              <w:autoSpaceDN w:val="0"/>
              <w:spacing w:line="260" w:lineRule="exact"/>
              <w:jc w:val="left"/>
              <w:rPr>
                <w:rFonts w:ascii="メイリオ" w:eastAsia="メイリオ" w:hAnsi="メイリオ" w:cs="メイリオ"/>
                <w:color w:val="000000"/>
                <w:sz w:val="20"/>
              </w:rPr>
            </w:pPr>
            <w:r>
              <w:rPr>
                <w:rFonts w:ascii="メイリオ" w:eastAsia="メイリオ" w:hAnsi="メイリオ" w:cs="メイリオ" w:hint="eastAsia"/>
                <w:b/>
                <w:color w:val="000000"/>
                <w:szCs w:val="24"/>
              </w:rPr>
              <w:t>＜借入割合＞</w:t>
            </w:r>
          </w:p>
        </w:tc>
      </w:tr>
    </w:tbl>
    <w:p w14:paraId="1FBD153B" w14:textId="77777777" w:rsidR="00D418AB" w:rsidRDefault="00D418AB" w:rsidP="00D418AB">
      <w:pPr>
        <w:autoSpaceDE w:val="0"/>
        <w:autoSpaceDN w:val="0"/>
        <w:spacing w:line="400" w:lineRule="exact"/>
        <w:rPr>
          <w:rFonts w:ascii="メイリオ" w:eastAsia="メイリオ" w:hAnsi="メイリオ" w:cs="メイリオ"/>
          <w:sz w:val="23"/>
        </w:rPr>
      </w:pPr>
      <w:r>
        <w:rPr>
          <w:rFonts w:ascii="メイリオ" w:eastAsia="メイリオ" w:hAnsi="メイリオ" w:cs="メイリオ" w:hint="eastAsia"/>
          <w:b/>
          <w:bCs/>
          <w:sz w:val="23"/>
          <w:u w:val="single"/>
        </w:rPr>
        <w:t>○サービス活動収益対借入金比率</w:t>
      </w:r>
    </w:p>
    <w:p w14:paraId="33E446BC" w14:textId="77777777" w:rsidR="00D418AB" w:rsidRDefault="00D418AB" w:rsidP="00D418AB">
      <w:pPr>
        <w:autoSpaceDE w:val="0"/>
        <w:autoSpaceDN w:val="0"/>
        <w:spacing w:line="400" w:lineRule="exact"/>
        <w:rPr>
          <w:rFonts w:ascii="メイリオ" w:eastAsia="メイリオ" w:hAnsi="メイリオ" w:cs="メイリオ"/>
          <w:sz w:val="23"/>
        </w:rPr>
      </w:pPr>
      <w:r>
        <w:rPr>
          <w:rFonts w:ascii="メイリオ" w:eastAsia="メイリオ" w:hAnsi="メイリオ" w:cs="メイリオ" w:hint="eastAsia"/>
          <w:sz w:val="23"/>
        </w:rPr>
        <w:t xml:space="preserve">　【（短期運営資金借入金＋役員等短期借入金＋1年以内返済予定長期運営資金借入金＋1年以内返済予定役員等借入金＋長期運営資金借入金＋役員等長期借入金）　÷　サービス活動収益計　×　100（％）】</w:t>
      </w:r>
    </w:p>
    <w:p w14:paraId="577A6D04" w14:textId="77777777" w:rsidR="00D418AB" w:rsidRDefault="00D418AB" w:rsidP="00D418AB">
      <w:pPr>
        <w:autoSpaceDE w:val="0"/>
        <w:autoSpaceDN w:val="0"/>
        <w:spacing w:line="400" w:lineRule="exact"/>
        <w:rPr>
          <w:rFonts w:ascii="メイリオ" w:eastAsia="メイリオ" w:hAnsi="メイリオ" w:cs="メイリオ"/>
          <w:sz w:val="23"/>
        </w:rPr>
      </w:pPr>
      <w:r>
        <w:rPr>
          <w:rFonts w:ascii="メイリオ" w:eastAsia="メイリオ" w:hAnsi="メイリオ" w:cs="メイリオ" w:hint="eastAsia"/>
          <w:sz w:val="23"/>
        </w:rPr>
        <w:t xml:space="preserve">　サービス活動収益に対する，運営資金借入金の比率を測る指標です。</w:t>
      </w:r>
    </w:p>
    <w:p w14:paraId="0EB520AD" w14:textId="77777777" w:rsidR="00D418AB" w:rsidRDefault="00D418AB" w:rsidP="00D418AB">
      <w:pPr>
        <w:autoSpaceDE w:val="0"/>
        <w:autoSpaceDN w:val="0"/>
        <w:spacing w:line="400" w:lineRule="exact"/>
        <w:rPr>
          <w:rFonts w:ascii="メイリオ" w:eastAsia="メイリオ" w:hAnsi="メイリオ" w:cs="メイリオ"/>
          <w:sz w:val="23"/>
        </w:rPr>
      </w:pPr>
      <w:r>
        <w:rPr>
          <w:rFonts w:ascii="メイリオ" w:eastAsia="メイリオ" w:hAnsi="メイリオ" w:cs="メイリオ" w:hint="eastAsia"/>
          <w:sz w:val="23"/>
        </w:rPr>
        <w:t xml:space="preserve">　この比率が大きいほど，サービス活動収益に対する返済割合が増大し，それに伴い資金繰りが悪化する恐れがあります。この場合，中長期の収支を予測し，運営資金の借入額と返済計画を精査し，返済の実現可能性を再チェックすること等の検討が必要と考えられます。</w:t>
      </w:r>
    </w:p>
    <w:p w14:paraId="55B347BE" w14:textId="77777777" w:rsidR="00D418AB" w:rsidRDefault="00D418AB" w:rsidP="00D418AB">
      <w:pPr>
        <w:autoSpaceDE w:val="0"/>
        <w:autoSpaceDN w:val="0"/>
        <w:spacing w:line="400" w:lineRule="exact"/>
        <w:rPr>
          <w:rFonts w:ascii="メイリオ" w:eastAsia="メイリオ" w:hAnsi="メイリオ" w:cs="メイリオ"/>
          <w:b/>
          <w:bCs/>
          <w:sz w:val="28"/>
          <w:szCs w:val="28"/>
        </w:rPr>
      </w:pPr>
      <w:r>
        <w:rPr>
          <w:rFonts w:ascii="メイリオ" w:eastAsia="メイリオ" w:hAnsi="メイリオ" w:cs="メイリオ" w:hint="eastAsia"/>
          <w:sz w:val="23"/>
        </w:rPr>
        <w:br w:type="page"/>
      </w:r>
      <w:r>
        <w:rPr>
          <w:rFonts w:ascii="メイリオ" w:eastAsia="メイリオ" w:hAnsi="メイリオ" w:cs="メイリオ" w:hint="eastAsia"/>
          <w:b/>
          <w:bCs/>
          <w:sz w:val="28"/>
          <w:szCs w:val="28"/>
        </w:rPr>
        <w:lastRenderedPageBreak/>
        <w:t>指標から読み取れる事業区分別の経営状況</w:t>
      </w:r>
    </w:p>
    <w:p w14:paraId="59D41505" w14:textId="77777777" w:rsidR="00D418AB" w:rsidRDefault="00D418AB" w:rsidP="00D418AB">
      <w:pPr>
        <w:autoSpaceDE w:val="0"/>
        <w:autoSpaceDN w:val="0"/>
        <w:spacing w:line="400" w:lineRule="exact"/>
        <w:rPr>
          <w:rFonts w:ascii="メイリオ" w:eastAsia="メイリオ" w:hAnsi="メイリオ" w:cs="メイリオ"/>
          <w:kern w:val="0"/>
          <w:sz w:val="23"/>
          <w:szCs w:val="23"/>
        </w:rPr>
      </w:pPr>
    </w:p>
    <w:p w14:paraId="38374838" w14:textId="77777777" w:rsidR="00D418AB" w:rsidRDefault="00D418AB" w:rsidP="00D418AB">
      <w:pPr>
        <w:autoSpaceDE w:val="0"/>
        <w:autoSpaceDN w:val="0"/>
        <w:spacing w:line="400" w:lineRule="exact"/>
        <w:rPr>
          <w:rFonts w:ascii="メイリオ" w:eastAsia="メイリオ" w:hAnsi="メイリオ" w:cs="メイリオ"/>
          <w:b/>
          <w:bCs/>
          <w:color w:val="000000"/>
          <w:sz w:val="23"/>
          <w:u w:val="single"/>
        </w:rPr>
      </w:pPr>
      <w:r>
        <w:rPr>
          <w:rFonts w:ascii="メイリオ" w:eastAsia="メイリオ" w:hAnsi="メイリオ" w:cs="メイリオ" w:hint="eastAsia"/>
          <w:b/>
          <w:bCs/>
          <w:color w:val="000000"/>
          <w:sz w:val="23"/>
          <w:u w:val="single"/>
        </w:rPr>
        <w:t>介護保険事業のみを経営する法人</w:t>
      </w:r>
    </w:p>
    <w:p w14:paraId="3BDA594C" w14:textId="77777777" w:rsidR="00D418AB" w:rsidRDefault="00D418AB" w:rsidP="00D418AB">
      <w:pPr>
        <w:spacing w:line="400" w:lineRule="exact"/>
        <w:rPr>
          <w:rFonts w:ascii="メイリオ" w:eastAsia="メイリオ" w:hAnsi="メイリオ" w:cs="メイリオ"/>
          <w:color w:val="000000"/>
          <w:sz w:val="23"/>
        </w:rPr>
      </w:pPr>
      <w:r>
        <w:rPr>
          <w:rFonts w:ascii="メイリオ" w:eastAsia="メイリオ" w:hAnsi="メイリオ" w:cs="メイリオ" w:hint="eastAsia"/>
          <w:color w:val="000000"/>
          <w:sz w:val="23"/>
        </w:rPr>
        <w:t xml:space="preserve">　他の事業と比べて，短期安定性と借入割合が高く，長期安定性と収益性が低い結果となりました。〔前年度との比較では，長期安定性，収益性，借入割合が高く，短期安定性と人件費コストの割合が低い結果となりました。〕</w:t>
      </w:r>
    </w:p>
    <w:p w14:paraId="42A080FE" w14:textId="77777777" w:rsidR="00D418AB" w:rsidRDefault="00D418AB" w:rsidP="00D418AB">
      <w:pPr>
        <w:spacing w:line="400" w:lineRule="exact"/>
        <w:rPr>
          <w:rFonts w:ascii="メイリオ" w:eastAsia="メイリオ" w:hAnsi="メイリオ" w:cs="メイリオ"/>
          <w:color w:val="000000"/>
          <w:sz w:val="23"/>
        </w:rPr>
      </w:pPr>
    </w:p>
    <w:p w14:paraId="22815596" w14:textId="77777777" w:rsidR="00D418AB" w:rsidRDefault="00D418AB" w:rsidP="00D418AB">
      <w:pPr>
        <w:autoSpaceDE w:val="0"/>
        <w:autoSpaceDN w:val="0"/>
        <w:spacing w:line="400" w:lineRule="exact"/>
        <w:rPr>
          <w:rFonts w:ascii="メイリオ" w:eastAsia="メイリオ" w:hAnsi="メイリオ" w:cs="メイリオ"/>
          <w:b/>
          <w:bCs/>
          <w:color w:val="000000"/>
          <w:sz w:val="23"/>
          <w:u w:val="single"/>
        </w:rPr>
      </w:pPr>
      <w:r>
        <w:rPr>
          <w:rFonts w:ascii="メイリオ" w:eastAsia="メイリオ" w:hAnsi="メイリオ" w:cs="メイリオ" w:hint="eastAsia"/>
          <w:b/>
          <w:bCs/>
          <w:sz w:val="23"/>
          <w:u w:val="single"/>
        </w:rPr>
        <w:t>障害福祉事業のみを経営する法人</w:t>
      </w:r>
    </w:p>
    <w:p w14:paraId="56BD0FA4" w14:textId="77777777" w:rsidR="00D418AB" w:rsidRDefault="00D418AB" w:rsidP="00D418AB">
      <w:pPr>
        <w:spacing w:line="400" w:lineRule="exact"/>
        <w:rPr>
          <w:rFonts w:ascii="メイリオ" w:eastAsia="メイリオ" w:hAnsi="メイリオ" w:cs="メイリオ"/>
          <w:color w:val="000000"/>
          <w:sz w:val="23"/>
        </w:rPr>
      </w:pPr>
      <w:r>
        <w:rPr>
          <w:rFonts w:ascii="メイリオ" w:eastAsia="メイリオ" w:hAnsi="メイリオ" w:cs="メイリオ" w:hint="eastAsia"/>
          <w:color w:val="000000"/>
          <w:sz w:val="23"/>
        </w:rPr>
        <w:t xml:space="preserve">　借入割合が他の事業と比べて低い結果となりました。〔前年度との比較では，収益性が高く，短期安定性，人件費コストの割合，借入割合が低い結果となりました。〕</w:t>
      </w:r>
    </w:p>
    <w:p w14:paraId="2E0DF09A" w14:textId="77777777" w:rsidR="00D418AB" w:rsidRDefault="00D418AB" w:rsidP="00D418AB">
      <w:pPr>
        <w:spacing w:line="400" w:lineRule="exact"/>
        <w:rPr>
          <w:rFonts w:ascii="メイリオ" w:eastAsia="メイリオ" w:hAnsi="メイリオ" w:cs="メイリオ"/>
          <w:color w:val="000000"/>
          <w:sz w:val="23"/>
        </w:rPr>
      </w:pPr>
    </w:p>
    <w:p w14:paraId="67D41E9B" w14:textId="77777777" w:rsidR="00D418AB" w:rsidRDefault="00D418AB" w:rsidP="00D418AB">
      <w:pPr>
        <w:autoSpaceDE w:val="0"/>
        <w:autoSpaceDN w:val="0"/>
        <w:spacing w:line="400" w:lineRule="exact"/>
        <w:rPr>
          <w:rFonts w:ascii="メイリオ" w:eastAsia="メイリオ" w:hAnsi="メイリオ" w:cs="メイリオ"/>
          <w:b/>
          <w:bCs/>
          <w:color w:val="000000"/>
          <w:sz w:val="23"/>
          <w:u w:val="single"/>
        </w:rPr>
      </w:pPr>
      <w:r>
        <w:rPr>
          <w:rFonts w:ascii="メイリオ" w:eastAsia="メイリオ" w:hAnsi="メイリオ" w:cs="メイリオ" w:hint="eastAsia"/>
          <w:b/>
          <w:bCs/>
          <w:sz w:val="23"/>
          <w:u w:val="single"/>
        </w:rPr>
        <w:t>保育事業のみを経営する法人</w:t>
      </w:r>
    </w:p>
    <w:p w14:paraId="4FA71845" w14:textId="77777777" w:rsidR="00D418AB" w:rsidRDefault="00D418AB" w:rsidP="00D418AB">
      <w:pPr>
        <w:spacing w:line="400" w:lineRule="exact"/>
        <w:rPr>
          <w:rFonts w:ascii="メイリオ" w:eastAsia="メイリオ" w:hAnsi="メイリオ" w:cs="メイリオ"/>
          <w:color w:val="000000"/>
          <w:sz w:val="23"/>
        </w:rPr>
      </w:pPr>
      <w:r>
        <w:rPr>
          <w:rFonts w:ascii="メイリオ" w:eastAsia="メイリオ" w:hAnsi="メイリオ" w:cs="メイリオ" w:hint="eastAsia"/>
          <w:color w:val="000000"/>
          <w:sz w:val="23"/>
        </w:rPr>
        <w:t xml:space="preserve">　他の事業と比べて，収益性が高く，短期安定性と人件費コストの割合が低い結果となりました。〔前年度との比較では，長期安定性と収益性が高く，短期安定性，人件費コストの割合，借入割合が低い結果となりました。〕</w:t>
      </w:r>
    </w:p>
    <w:p w14:paraId="585AE17D" w14:textId="77777777" w:rsidR="00D418AB" w:rsidRDefault="00D418AB" w:rsidP="00D418AB">
      <w:pPr>
        <w:spacing w:line="400" w:lineRule="exact"/>
        <w:rPr>
          <w:rFonts w:ascii="メイリオ" w:eastAsia="メイリオ" w:hAnsi="メイリオ" w:cs="メイリオ"/>
          <w:color w:val="000000"/>
          <w:sz w:val="23"/>
        </w:rPr>
      </w:pPr>
    </w:p>
    <w:p w14:paraId="31894AC2" w14:textId="77777777" w:rsidR="00D418AB" w:rsidRDefault="00D418AB" w:rsidP="00D418AB">
      <w:pPr>
        <w:spacing w:line="400" w:lineRule="exact"/>
        <w:rPr>
          <w:rFonts w:ascii="メイリオ" w:eastAsia="メイリオ" w:hAnsi="メイリオ" w:cs="メイリオ"/>
          <w:b/>
          <w:bCs/>
          <w:color w:val="000000"/>
          <w:sz w:val="23"/>
          <w:u w:val="single"/>
        </w:rPr>
      </w:pPr>
      <w:r>
        <w:rPr>
          <w:rFonts w:ascii="メイリオ" w:eastAsia="メイリオ" w:hAnsi="メイリオ" w:cs="メイリオ" w:hint="eastAsia"/>
          <w:b/>
          <w:bCs/>
          <w:sz w:val="23"/>
          <w:u w:val="single"/>
        </w:rPr>
        <w:t>複数事業を</w:t>
      </w:r>
      <w:r>
        <w:rPr>
          <w:rFonts w:ascii="メイリオ" w:eastAsia="メイリオ" w:hAnsi="メイリオ" w:cs="メイリオ" w:hint="eastAsia"/>
          <w:b/>
          <w:bCs/>
          <w:color w:val="000000"/>
          <w:sz w:val="23"/>
          <w:u w:val="single"/>
        </w:rPr>
        <w:t>経営する法人</w:t>
      </w:r>
    </w:p>
    <w:p w14:paraId="7B05BFDA" w14:textId="77777777" w:rsidR="00D418AB" w:rsidRDefault="00D418AB" w:rsidP="00D418AB">
      <w:pPr>
        <w:spacing w:line="400" w:lineRule="exact"/>
        <w:rPr>
          <w:rFonts w:ascii="メイリオ" w:eastAsia="メイリオ" w:hAnsi="メイリオ" w:cs="メイリオ"/>
        </w:rPr>
      </w:pPr>
      <w:r>
        <w:rPr>
          <w:rFonts w:ascii="メイリオ" w:eastAsia="メイリオ" w:hAnsi="メイリオ" w:cs="メイリオ" w:hint="eastAsia"/>
          <w:color w:val="000000"/>
          <w:sz w:val="23"/>
        </w:rPr>
        <w:t xml:space="preserve">　短期安定性，長期安定性，借入割合が柏市所轄の社会福祉法人全体の平均値と比べ低い結果となりました。〔前年度との比較では，短期安定性，長期安定性，件費コストの割合，借入割合が低い結果となりました。〕</w:t>
      </w:r>
    </w:p>
    <w:p w14:paraId="269E040F" w14:textId="77777777" w:rsidR="00D418AB" w:rsidRDefault="00D418AB" w:rsidP="00D418AB">
      <w:pPr>
        <w:spacing w:line="400" w:lineRule="exact"/>
        <w:rPr>
          <w:rFonts w:ascii="メイリオ" w:eastAsia="メイリオ" w:hAnsi="メイリオ" w:cs="メイリオ"/>
          <w:sz w:val="23"/>
        </w:rPr>
      </w:pPr>
      <w:r>
        <w:rPr>
          <w:rFonts w:ascii="メイリオ" w:eastAsia="メイリオ" w:hAnsi="メイリオ" w:cs="メイリオ" w:hint="eastAsia"/>
          <w:sz w:val="23"/>
        </w:rPr>
        <w:t xml:space="preserve"> </w:t>
      </w:r>
    </w:p>
    <w:p w14:paraId="170E82A7" w14:textId="77777777" w:rsidR="00D418AB" w:rsidRDefault="00D418AB" w:rsidP="00D418AB">
      <w:pPr>
        <w:spacing w:line="400" w:lineRule="exact"/>
        <w:rPr>
          <w:rFonts w:ascii="メイリオ" w:eastAsia="メイリオ" w:hAnsi="メイリオ" w:cs="メイリオ"/>
          <w:b/>
          <w:bCs/>
          <w:sz w:val="23"/>
          <w:u w:val="single"/>
        </w:rPr>
      </w:pPr>
      <w:r>
        <w:rPr>
          <w:rFonts w:ascii="メイリオ" w:eastAsia="メイリオ" w:hAnsi="メイリオ" w:cs="メイリオ" w:hint="eastAsia"/>
          <w:b/>
          <w:bCs/>
          <w:sz w:val="23"/>
          <w:u w:val="single"/>
        </w:rPr>
        <w:t>柏市所轄の法人全体</w:t>
      </w:r>
    </w:p>
    <w:p w14:paraId="22B6F3EC" w14:textId="77777777" w:rsidR="00D418AB" w:rsidRDefault="00D418AB" w:rsidP="00D418AB">
      <w:pPr>
        <w:autoSpaceDE w:val="0"/>
        <w:autoSpaceDN w:val="0"/>
        <w:adjustRightInd w:val="0"/>
        <w:spacing w:line="400" w:lineRule="exact"/>
        <w:jc w:val="left"/>
        <w:rPr>
          <w:rFonts w:ascii="メイリオ" w:eastAsia="メイリオ" w:hAnsi="メイリオ" w:cs="メイリオ"/>
          <w:color w:val="000000"/>
          <w:sz w:val="23"/>
        </w:rPr>
      </w:pPr>
      <w:r>
        <w:rPr>
          <w:rFonts w:ascii="メイリオ" w:eastAsia="メイリオ" w:hAnsi="メイリオ" w:cs="メイリオ" w:hint="eastAsia"/>
          <w:color w:val="000000"/>
          <w:sz w:val="23"/>
        </w:rPr>
        <w:t xml:space="preserve">　柏市所轄の社会福祉法人全体の平均値において，前年度と比較したところ，収益性が高く，短期安定性，人件費コストの割合，借入割合が低い結果となりました。</w:t>
      </w:r>
    </w:p>
    <w:p w14:paraId="5FB86180" w14:textId="77777777" w:rsidR="00D418AB" w:rsidRDefault="00D418AB" w:rsidP="00D418AB">
      <w:pPr>
        <w:autoSpaceDE w:val="0"/>
        <w:autoSpaceDN w:val="0"/>
        <w:adjustRightInd w:val="0"/>
        <w:spacing w:line="400" w:lineRule="exact"/>
        <w:jc w:val="left"/>
        <w:rPr>
          <w:rFonts w:ascii="メイリオ" w:eastAsia="メイリオ" w:hAnsi="メイリオ" w:cs="メイリオ"/>
          <w:color w:val="000000"/>
          <w:sz w:val="23"/>
        </w:rPr>
      </w:pPr>
    </w:p>
    <w:p w14:paraId="15C038A4" w14:textId="77777777" w:rsidR="000673D0" w:rsidRPr="00D418AB" w:rsidRDefault="000673D0" w:rsidP="00D418AB"/>
    <w:sectPr w:rsidR="000673D0" w:rsidRPr="00D418AB">
      <w:footerReference w:type="default" r:id="rId6"/>
      <w:footerReference w:type="first" r:id="rId7"/>
      <w:type w:val="continuous"/>
      <w:pgSz w:w="11906" w:h="16838"/>
      <w:pgMar w:top="1134" w:right="1417" w:bottom="1417" w:left="1134" w:header="851" w:footer="680" w:gutter="0"/>
      <w:pgBorders w:display="firstPage" w:offsetFrom="page">
        <w:top w:val="double" w:sz="4" w:space="24" w:color="auto"/>
        <w:left w:val="double" w:sz="4" w:space="24" w:color="auto"/>
        <w:bottom w:val="double" w:sz="4" w:space="24" w:color="auto"/>
        <w:right w:val="double" w:sz="4" w:space="24" w:color="auto"/>
      </w:pgBorders>
      <w:pgNumType w:start="0"/>
      <w:cols w:space="720"/>
      <w:titlePg/>
      <w:docGrid w:type="linesAndChars" w:linePitch="466"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0E933" w14:textId="77777777" w:rsidR="008E2F11" w:rsidRDefault="008E2F11">
      <w:r>
        <w:separator/>
      </w:r>
    </w:p>
  </w:endnote>
  <w:endnote w:type="continuationSeparator" w:id="0">
    <w:p w14:paraId="70FE85EE" w14:textId="77777777" w:rsidR="008E2F11" w:rsidRDefault="008E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2170" w14:textId="77777777" w:rsidR="000673D0" w:rsidRDefault="006C48E8">
    <w:pPr>
      <w:pStyle w:val="a4"/>
    </w:pPr>
    <w:r>
      <w:rPr>
        <w:noProof/>
      </w:rPr>
      <mc:AlternateContent>
        <mc:Choice Requires="wps">
          <w:drawing>
            <wp:anchor distT="0" distB="0" distL="114300" distR="114300" simplePos="0" relativeHeight="251657728" behindDoc="0" locked="0" layoutInCell="1" allowOverlap="1" wp14:anchorId="5879BF9C" wp14:editId="51B8A980">
              <wp:simplePos x="0" y="0"/>
              <wp:positionH relativeFrom="margin">
                <wp:align>center</wp:align>
              </wp:positionH>
              <wp:positionV relativeFrom="paragraph">
                <wp:posOffset>0</wp:posOffset>
              </wp:positionV>
              <wp:extent cx="76835" cy="197485"/>
              <wp:effectExtent l="0" t="0" r="0" b="0"/>
              <wp:wrapNone/>
              <wp:docPr id="1" name="テキストボックス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336AF" w14:textId="77777777" w:rsidR="000673D0" w:rsidRDefault="000673D0">
                          <w:pPr>
                            <w:snapToGrid w:val="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2745AD" w:rsidRPr="002745AD">
                            <w:rPr>
                              <w:noProof/>
                            </w:rPr>
                            <w:t>4</w:t>
                          </w:r>
                          <w:r>
                            <w:rPr>
                              <w:rFonts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79BF9C" id="_x0000_t202" coordsize="21600,21600" o:spt="202" path="m,l,21600r21600,l21600,xe">
              <v:stroke joinstyle="miter"/>
              <v:path gradientshapeok="t" o:connecttype="rect"/>
            </v:shapetype>
            <v:shape id="テキストボックス1" o:spid="_x0000_s1026" type="#_x0000_t202" style="position:absolute;left:0;text-align:left;margin-left:0;margin-top:0;width:6.05pt;height:15.5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" filled="f" stroked="f">
              <v:textbox style="mso-fit-shape-to-text:t" inset="0,0,0,0">
                <w:txbxContent>
                  <w:p w14:paraId="7DD336AF" w14:textId="77777777" w:rsidR="000673D0" w:rsidRDefault="000673D0">
                    <w:pPr>
                      <w:snapToGrid w:val="0"/>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2745AD" w:rsidRPr="002745AD">
                      <w:rPr>
                        <w:noProof/>
                      </w:rPr>
                      <w:t>4</w:t>
                    </w:r>
                    <w:r>
                      <w:rPr>
                        <w:rFonts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0ED3" w14:textId="77777777" w:rsidR="000673D0" w:rsidRDefault="000673D0">
    <w:pPr>
      <w:pStyle w:val="a4"/>
      <w:jc w:val="center"/>
    </w:pPr>
  </w:p>
  <w:p w14:paraId="02D99E3B" w14:textId="77777777" w:rsidR="000673D0" w:rsidRDefault="000673D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DEA1E" w14:textId="77777777" w:rsidR="008E2F11" w:rsidRDefault="008E2F11">
      <w:r>
        <w:separator/>
      </w:r>
    </w:p>
  </w:footnote>
  <w:footnote w:type="continuationSeparator" w:id="0">
    <w:p w14:paraId="2005696B" w14:textId="77777777" w:rsidR="008E2F11" w:rsidRDefault="008E2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233"/>
  <w:displayHorizontalDrawingGridEvery w:val="0"/>
  <w:displayVerticalDrawingGridEvery w:val="2"/>
  <w:noPunctuationKerning/>
  <w:characterSpacingControl w:val="doNotCompress"/>
  <w:doNotValidateAgainstSchema/>
  <w:doNotDemarcateInvalidXml/>
  <w:hdrShapeDefaults>
    <o:shapedefaults v:ext="edit" spidmax="522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673D0"/>
    <w:rsid w:val="000D707C"/>
    <w:rsid w:val="001153D4"/>
    <w:rsid w:val="00130818"/>
    <w:rsid w:val="00172A27"/>
    <w:rsid w:val="00187161"/>
    <w:rsid w:val="00193D28"/>
    <w:rsid w:val="001A464A"/>
    <w:rsid w:val="001A5043"/>
    <w:rsid w:val="001D04FE"/>
    <w:rsid w:val="00246EF1"/>
    <w:rsid w:val="002654F2"/>
    <w:rsid w:val="002745AD"/>
    <w:rsid w:val="00284601"/>
    <w:rsid w:val="00286500"/>
    <w:rsid w:val="00313FD1"/>
    <w:rsid w:val="00354513"/>
    <w:rsid w:val="003558FB"/>
    <w:rsid w:val="003616C9"/>
    <w:rsid w:val="00407F5C"/>
    <w:rsid w:val="00435E06"/>
    <w:rsid w:val="00497D2B"/>
    <w:rsid w:val="004D4F6A"/>
    <w:rsid w:val="00630EDA"/>
    <w:rsid w:val="006C48E8"/>
    <w:rsid w:val="006D29B5"/>
    <w:rsid w:val="006D7A50"/>
    <w:rsid w:val="00723249"/>
    <w:rsid w:val="00772863"/>
    <w:rsid w:val="00796D29"/>
    <w:rsid w:val="007C5139"/>
    <w:rsid w:val="00824517"/>
    <w:rsid w:val="00826E9D"/>
    <w:rsid w:val="008A462F"/>
    <w:rsid w:val="008B0B75"/>
    <w:rsid w:val="008E2F11"/>
    <w:rsid w:val="00947FF9"/>
    <w:rsid w:val="00971564"/>
    <w:rsid w:val="00972E1D"/>
    <w:rsid w:val="009C3E08"/>
    <w:rsid w:val="009E6D62"/>
    <w:rsid w:val="00A13522"/>
    <w:rsid w:val="00A32937"/>
    <w:rsid w:val="00A441D5"/>
    <w:rsid w:val="00AB5998"/>
    <w:rsid w:val="00B96EDC"/>
    <w:rsid w:val="00BC45C7"/>
    <w:rsid w:val="00BD7967"/>
    <w:rsid w:val="00BE2709"/>
    <w:rsid w:val="00D418AB"/>
    <w:rsid w:val="00D82625"/>
    <w:rsid w:val="00DD49BD"/>
    <w:rsid w:val="00E32894"/>
    <w:rsid w:val="00E55525"/>
    <w:rsid w:val="00E56F59"/>
    <w:rsid w:val="00F17EAA"/>
    <w:rsid w:val="00F37522"/>
    <w:rsid w:val="00F87DC3"/>
    <w:rsid w:val="02C76FE3"/>
    <w:rsid w:val="03F032D9"/>
    <w:rsid w:val="046F3F95"/>
    <w:rsid w:val="04AD74D8"/>
    <w:rsid w:val="052450A8"/>
    <w:rsid w:val="05B24518"/>
    <w:rsid w:val="0A4A6674"/>
    <w:rsid w:val="0BBC124F"/>
    <w:rsid w:val="0C9D470D"/>
    <w:rsid w:val="0F104608"/>
    <w:rsid w:val="11CE2E7A"/>
    <w:rsid w:val="18686EE5"/>
    <w:rsid w:val="1AF72C6C"/>
    <w:rsid w:val="203A6275"/>
    <w:rsid w:val="22082ACD"/>
    <w:rsid w:val="26960592"/>
    <w:rsid w:val="292C26BA"/>
    <w:rsid w:val="2AB71BF7"/>
    <w:rsid w:val="2BD56894"/>
    <w:rsid w:val="2D615EEE"/>
    <w:rsid w:val="2FE20E21"/>
    <w:rsid w:val="339E1D25"/>
    <w:rsid w:val="35CD57C7"/>
    <w:rsid w:val="371629F5"/>
    <w:rsid w:val="39D300F3"/>
    <w:rsid w:val="3A1A39BC"/>
    <w:rsid w:val="3A4F063F"/>
    <w:rsid w:val="3DB20238"/>
    <w:rsid w:val="41A06D3E"/>
    <w:rsid w:val="522D6203"/>
    <w:rsid w:val="52823BC0"/>
    <w:rsid w:val="52FF2DDC"/>
    <w:rsid w:val="53DB45F5"/>
    <w:rsid w:val="54057898"/>
    <w:rsid w:val="561A153C"/>
    <w:rsid w:val="57E75573"/>
    <w:rsid w:val="58336B96"/>
    <w:rsid w:val="59EA1360"/>
    <w:rsid w:val="5A1D39EB"/>
    <w:rsid w:val="5A230C9C"/>
    <w:rsid w:val="5D703778"/>
    <w:rsid w:val="61084470"/>
    <w:rsid w:val="62212C6C"/>
    <w:rsid w:val="646318DD"/>
    <w:rsid w:val="65721A9A"/>
    <w:rsid w:val="66B02FAE"/>
    <w:rsid w:val="67275F8B"/>
    <w:rsid w:val="67C95C14"/>
    <w:rsid w:val="67DD5E6B"/>
    <w:rsid w:val="69FD7CD0"/>
    <w:rsid w:val="6BBA5E66"/>
    <w:rsid w:val="6C547AE4"/>
    <w:rsid w:val="6C993E73"/>
    <w:rsid w:val="6CDE0572"/>
    <w:rsid w:val="6D592A44"/>
    <w:rsid w:val="704B22B0"/>
    <w:rsid w:val="70F3600D"/>
    <w:rsid w:val="714C6855"/>
    <w:rsid w:val="7185494C"/>
    <w:rsid w:val="72CD191A"/>
    <w:rsid w:val="748C3C5F"/>
    <w:rsid w:val="749617A4"/>
    <w:rsid w:val="750863F6"/>
    <w:rsid w:val="75926564"/>
    <w:rsid w:val="769A63ED"/>
    <w:rsid w:val="7D4D12B3"/>
    <w:rsid w:val="7E347959"/>
    <w:rsid w:val="7F1D4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fillcolor="white">
      <v:fill color="white"/>
      <v:textbox inset="5.85pt,.7pt,5.85pt,.7pt"/>
    </o:shapedefaults>
    <o:shapelayout v:ext="edit">
      <o:idmap v:ext="edit" data="1"/>
    </o:shapelayout>
  </w:shapeDefaults>
  <w:decimalSymbol w:val="."/>
  <w:listSeparator w:val=","/>
  <w14:docId w14:val="4E33CF3F"/>
  <w15:chartTrackingRefBased/>
  <w15:docId w15:val="{E1DD33F0-D061-4DAF-808D-5A8FECAF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rPr>
      <w:rFonts w:ascii="ＭＳ 明朝"/>
      <w:kern w:val="2"/>
      <w:sz w:val="24"/>
    </w:rPr>
  </w:style>
  <w:style w:type="character" w:customStyle="1" w:styleId="a5">
    <w:name w:val="吹き出し (文字)"/>
    <w:link w:val="a6"/>
    <w:rPr>
      <w:rFonts w:ascii="Arial" w:eastAsia="ＭＳ ゴシック" w:hAnsi="Arial" w:cs="Times New Roman"/>
      <w:kern w:val="2"/>
      <w:sz w:val="18"/>
      <w:szCs w:val="18"/>
    </w:rPr>
  </w:style>
  <w:style w:type="paragraph" w:styleId="a7">
    <w:name w:val="header"/>
    <w:basedOn w:val="a"/>
    <w:pPr>
      <w:tabs>
        <w:tab w:val="center" w:pos="4153"/>
        <w:tab w:val="right" w:pos="8306"/>
      </w:tabs>
      <w:snapToGrid w:val="0"/>
    </w:pPr>
  </w:style>
  <w:style w:type="paragraph" w:styleId="a4">
    <w:name w:val="footer"/>
    <w:basedOn w:val="a"/>
    <w:link w:val="a3"/>
    <w:pPr>
      <w:tabs>
        <w:tab w:val="center" w:pos="4153"/>
        <w:tab w:val="right" w:pos="8306"/>
      </w:tabs>
      <w:snapToGrid w:val="0"/>
    </w:pPr>
  </w:style>
  <w:style w:type="paragraph" w:customStyle="1" w:styleId="Default">
    <w:name w:val="Default"/>
    <w:pPr>
      <w:widowControl w:val="0"/>
      <w:autoSpaceDE w:val="0"/>
      <w:autoSpaceDN w:val="0"/>
    </w:pPr>
    <w:rPr>
      <w:rFonts w:ascii="ＭＳ ゴシック" w:eastAsia="ＭＳ ゴシック" w:hAnsi="ＭＳ ゴシック" w:hint="eastAsia"/>
      <w:color w:val="000000"/>
      <w:sz w:val="24"/>
    </w:rPr>
  </w:style>
  <w:style w:type="paragraph" w:styleId="a8">
    <w:name w:val="Closing"/>
    <w:basedOn w:val="a"/>
    <w:pPr>
      <w:jc w:val="right"/>
    </w:pPr>
    <w:rPr>
      <w:rFonts w:hAnsi="ＭＳ 明朝"/>
      <w:spacing w:val="-20"/>
      <w:sz w:val="22"/>
    </w:rPr>
  </w:style>
  <w:style w:type="paragraph" w:styleId="a6">
    <w:name w:val="Balloon Text"/>
    <w:basedOn w:val="a"/>
    <w:link w:val="a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1455">
      <w:bodyDiv w:val="1"/>
      <w:marLeft w:val="0"/>
      <w:marRight w:val="0"/>
      <w:marTop w:val="0"/>
      <w:marBottom w:val="0"/>
      <w:divBdr>
        <w:top w:val="none" w:sz="0" w:space="0" w:color="auto"/>
        <w:left w:val="none" w:sz="0" w:space="0" w:color="auto"/>
        <w:bottom w:val="none" w:sz="0" w:space="0" w:color="auto"/>
        <w:right w:val="none" w:sz="0" w:space="0" w:color="auto"/>
      </w:divBdr>
    </w:div>
    <w:div w:id="60762485">
      <w:bodyDiv w:val="1"/>
      <w:marLeft w:val="0"/>
      <w:marRight w:val="0"/>
      <w:marTop w:val="0"/>
      <w:marBottom w:val="0"/>
      <w:divBdr>
        <w:top w:val="none" w:sz="0" w:space="0" w:color="auto"/>
        <w:left w:val="none" w:sz="0" w:space="0" w:color="auto"/>
        <w:bottom w:val="none" w:sz="0" w:space="0" w:color="auto"/>
        <w:right w:val="none" w:sz="0" w:space="0" w:color="auto"/>
      </w:divBdr>
    </w:div>
    <w:div w:id="80835327">
      <w:bodyDiv w:val="1"/>
      <w:marLeft w:val="0"/>
      <w:marRight w:val="0"/>
      <w:marTop w:val="0"/>
      <w:marBottom w:val="0"/>
      <w:divBdr>
        <w:top w:val="none" w:sz="0" w:space="0" w:color="auto"/>
        <w:left w:val="none" w:sz="0" w:space="0" w:color="auto"/>
        <w:bottom w:val="none" w:sz="0" w:space="0" w:color="auto"/>
        <w:right w:val="none" w:sz="0" w:space="0" w:color="auto"/>
      </w:divBdr>
    </w:div>
    <w:div w:id="171454360">
      <w:bodyDiv w:val="1"/>
      <w:marLeft w:val="0"/>
      <w:marRight w:val="0"/>
      <w:marTop w:val="0"/>
      <w:marBottom w:val="0"/>
      <w:divBdr>
        <w:top w:val="none" w:sz="0" w:space="0" w:color="auto"/>
        <w:left w:val="none" w:sz="0" w:space="0" w:color="auto"/>
        <w:bottom w:val="none" w:sz="0" w:space="0" w:color="auto"/>
        <w:right w:val="none" w:sz="0" w:space="0" w:color="auto"/>
      </w:divBdr>
    </w:div>
    <w:div w:id="182475645">
      <w:bodyDiv w:val="1"/>
      <w:marLeft w:val="0"/>
      <w:marRight w:val="0"/>
      <w:marTop w:val="0"/>
      <w:marBottom w:val="0"/>
      <w:divBdr>
        <w:top w:val="none" w:sz="0" w:space="0" w:color="auto"/>
        <w:left w:val="none" w:sz="0" w:space="0" w:color="auto"/>
        <w:bottom w:val="none" w:sz="0" w:space="0" w:color="auto"/>
        <w:right w:val="none" w:sz="0" w:space="0" w:color="auto"/>
      </w:divBdr>
    </w:div>
    <w:div w:id="219564078">
      <w:bodyDiv w:val="1"/>
      <w:marLeft w:val="0"/>
      <w:marRight w:val="0"/>
      <w:marTop w:val="0"/>
      <w:marBottom w:val="0"/>
      <w:divBdr>
        <w:top w:val="none" w:sz="0" w:space="0" w:color="auto"/>
        <w:left w:val="none" w:sz="0" w:space="0" w:color="auto"/>
        <w:bottom w:val="none" w:sz="0" w:space="0" w:color="auto"/>
        <w:right w:val="none" w:sz="0" w:space="0" w:color="auto"/>
      </w:divBdr>
    </w:div>
    <w:div w:id="283780229">
      <w:bodyDiv w:val="1"/>
      <w:marLeft w:val="0"/>
      <w:marRight w:val="0"/>
      <w:marTop w:val="0"/>
      <w:marBottom w:val="0"/>
      <w:divBdr>
        <w:top w:val="none" w:sz="0" w:space="0" w:color="auto"/>
        <w:left w:val="none" w:sz="0" w:space="0" w:color="auto"/>
        <w:bottom w:val="none" w:sz="0" w:space="0" w:color="auto"/>
        <w:right w:val="none" w:sz="0" w:space="0" w:color="auto"/>
      </w:divBdr>
    </w:div>
    <w:div w:id="323976175">
      <w:bodyDiv w:val="1"/>
      <w:marLeft w:val="0"/>
      <w:marRight w:val="0"/>
      <w:marTop w:val="0"/>
      <w:marBottom w:val="0"/>
      <w:divBdr>
        <w:top w:val="none" w:sz="0" w:space="0" w:color="auto"/>
        <w:left w:val="none" w:sz="0" w:space="0" w:color="auto"/>
        <w:bottom w:val="none" w:sz="0" w:space="0" w:color="auto"/>
        <w:right w:val="none" w:sz="0" w:space="0" w:color="auto"/>
      </w:divBdr>
    </w:div>
    <w:div w:id="355472361">
      <w:bodyDiv w:val="1"/>
      <w:marLeft w:val="0"/>
      <w:marRight w:val="0"/>
      <w:marTop w:val="0"/>
      <w:marBottom w:val="0"/>
      <w:divBdr>
        <w:top w:val="none" w:sz="0" w:space="0" w:color="auto"/>
        <w:left w:val="none" w:sz="0" w:space="0" w:color="auto"/>
        <w:bottom w:val="none" w:sz="0" w:space="0" w:color="auto"/>
        <w:right w:val="none" w:sz="0" w:space="0" w:color="auto"/>
      </w:divBdr>
    </w:div>
    <w:div w:id="463624618">
      <w:bodyDiv w:val="1"/>
      <w:marLeft w:val="0"/>
      <w:marRight w:val="0"/>
      <w:marTop w:val="0"/>
      <w:marBottom w:val="0"/>
      <w:divBdr>
        <w:top w:val="none" w:sz="0" w:space="0" w:color="auto"/>
        <w:left w:val="none" w:sz="0" w:space="0" w:color="auto"/>
        <w:bottom w:val="none" w:sz="0" w:space="0" w:color="auto"/>
        <w:right w:val="none" w:sz="0" w:space="0" w:color="auto"/>
      </w:divBdr>
    </w:div>
    <w:div w:id="501044037">
      <w:bodyDiv w:val="1"/>
      <w:marLeft w:val="0"/>
      <w:marRight w:val="0"/>
      <w:marTop w:val="0"/>
      <w:marBottom w:val="0"/>
      <w:divBdr>
        <w:top w:val="none" w:sz="0" w:space="0" w:color="auto"/>
        <w:left w:val="none" w:sz="0" w:space="0" w:color="auto"/>
        <w:bottom w:val="none" w:sz="0" w:space="0" w:color="auto"/>
        <w:right w:val="none" w:sz="0" w:space="0" w:color="auto"/>
      </w:divBdr>
    </w:div>
    <w:div w:id="518275721">
      <w:bodyDiv w:val="1"/>
      <w:marLeft w:val="0"/>
      <w:marRight w:val="0"/>
      <w:marTop w:val="0"/>
      <w:marBottom w:val="0"/>
      <w:divBdr>
        <w:top w:val="none" w:sz="0" w:space="0" w:color="auto"/>
        <w:left w:val="none" w:sz="0" w:space="0" w:color="auto"/>
        <w:bottom w:val="none" w:sz="0" w:space="0" w:color="auto"/>
        <w:right w:val="none" w:sz="0" w:space="0" w:color="auto"/>
      </w:divBdr>
    </w:div>
    <w:div w:id="525606130">
      <w:bodyDiv w:val="1"/>
      <w:marLeft w:val="0"/>
      <w:marRight w:val="0"/>
      <w:marTop w:val="0"/>
      <w:marBottom w:val="0"/>
      <w:divBdr>
        <w:top w:val="none" w:sz="0" w:space="0" w:color="auto"/>
        <w:left w:val="none" w:sz="0" w:space="0" w:color="auto"/>
        <w:bottom w:val="none" w:sz="0" w:space="0" w:color="auto"/>
        <w:right w:val="none" w:sz="0" w:space="0" w:color="auto"/>
      </w:divBdr>
    </w:div>
    <w:div w:id="582761829">
      <w:bodyDiv w:val="1"/>
      <w:marLeft w:val="0"/>
      <w:marRight w:val="0"/>
      <w:marTop w:val="0"/>
      <w:marBottom w:val="0"/>
      <w:divBdr>
        <w:top w:val="none" w:sz="0" w:space="0" w:color="auto"/>
        <w:left w:val="none" w:sz="0" w:space="0" w:color="auto"/>
        <w:bottom w:val="none" w:sz="0" w:space="0" w:color="auto"/>
        <w:right w:val="none" w:sz="0" w:space="0" w:color="auto"/>
      </w:divBdr>
    </w:div>
    <w:div w:id="662243438">
      <w:bodyDiv w:val="1"/>
      <w:marLeft w:val="0"/>
      <w:marRight w:val="0"/>
      <w:marTop w:val="0"/>
      <w:marBottom w:val="0"/>
      <w:divBdr>
        <w:top w:val="none" w:sz="0" w:space="0" w:color="auto"/>
        <w:left w:val="none" w:sz="0" w:space="0" w:color="auto"/>
        <w:bottom w:val="none" w:sz="0" w:space="0" w:color="auto"/>
        <w:right w:val="none" w:sz="0" w:space="0" w:color="auto"/>
      </w:divBdr>
    </w:div>
    <w:div w:id="683093120">
      <w:bodyDiv w:val="1"/>
      <w:marLeft w:val="0"/>
      <w:marRight w:val="0"/>
      <w:marTop w:val="0"/>
      <w:marBottom w:val="0"/>
      <w:divBdr>
        <w:top w:val="none" w:sz="0" w:space="0" w:color="auto"/>
        <w:left w:val="none" w:sz="0" w:space="0" w:color="auto"/>
        <w:bottom w:val="none" w:sz="0" w:space="0" w:color="auto"/>
        <w:right w:val="none" w:sz="0" w:space="0" w:color="auto"/>
      </w:divBdr>
    </w:div>
    <w:div w:id="720787686">
      <w:bodyDiv w:val="1"/>
      <w:marLeft w:val="0"/>
      <w:marRight w:val="0"/>
      <w:marTop w:val="0"/>
      <w:marBottom w:val="0"/>
      <w:divBdr>
        <w:top w:val="none" w:sz="0" w:space="0" w:color="auto"/>
        <w:left w:val="none" w:sz="0" w:space="0" w:color="auto"/>
        <w:bottom w:val="none" w:sz="0" w:space="0" w:color="auto"/>
        <w:right w:val="none" w:sz="0" w:space="0" w:color="auto"/>
      </w:divBdr>
    </w:div>
    <w:div w:id="730496724">
      <w:bodyDiv w:val="1"/>
      <w:marLeft w:val="0"/>
      <w:marRight w:val="0"/>
      <w:marTop w:val="0"/>
      <w:marBottom w:val="0"/>
      <w:divBdr>
        <w:top w:val="none" w:sz="0" w:space="0" w:color="auto"/>
        <w:left w:val="none" w:sz="0" w:space="0" w:color="auto"/>
        <w:bottom w:val="none" w:sz="0" w:space="0" w:color="auto"/>
        <w:right w:val="none" w:sz="0" w:space="0" w:color="auto"/>
      </w:divBdr>
    </w:div>
    <w:div w:id="830829184">
      <w:bodyDiv w:val="1"/>
      <w:marLeft w:val="0"/>
      <w:marRight w:val="0"/>
      <w:marTop w:val="0"/>
      <w:marBottom w:val="0"/>
      <w:divBdr>
        <w:top w:val="none" w:sz="0" w:space="0" w:color="auto"/>
        <w:left w:val="none" w:sz="0" w:space="0" w:color="auto"/>
        <w:bottom w:val="none" w:sz="0" w:space="0" w:color="auto"/>
        <w:right w:val="none" w:sz="0" w:space="0" w:color="auto"/>
      </w:divBdr>
    </w:div>
    <w:div w:id="867108114">
      <w:bodyDiv w:val="1"/>
      <w:marLeft w:val="0"/>
      <w:marRight w:val="0"/>
      <w:marTop w:val="0"/>
      <w:marBottom w:val="0"/>
      <w:divBdr>
        <w:top w:val="none" w:sz="0" w:space="0" w:color="auto"/>
        <w:left w:val="none" w:sz="0" w:space="0" w:color="auto"/>
        <w:bottom w:val="none" w:sz="0" w:space="0" w:color="auto"/>
        <w:right w:val="none" w:sz="0" w:space="0" w:color="auto"/>
      </w:divBdr>
    </w:div>
    <w:div w:id="1019509295">
      <w:bodyDiv w:val="1"/>
      <w:marLeft w:val="0"/>
      <w:marRight w:val="0"/>
      <w:marTop w:val="0"/>
      <w:marBottom w:val="0"/>
      <w:divBdr>
        <w:top w:val="none" w:sz="0" w:space="0" w:color="auto"/>
        <w:left w:val="none" w:sz="0" w:space="0" w:color="auto"/>
        <w:bottom w:val="none" w:sz="0" w:space="0" w:color="auto"/>
        <w:right w:val="none" w:sz="0" w:space="0" w:color="auto"/>
      </w:divBdr>
    </w:div>
    <w:div w:id="1045832932">
      <w:bodyDiv w:val="1"/>
      <w:marLeft w:val="0"/>
      <w:marRight w:val="0"/>
      <w:marTop w:val="0"/>
      <w:marBottom w:val="0"/>
      <w:divBdr>
        <w:top w:val="none" w:sz="0" w:space="0" w:color="auto"/>
        <w:left w:val="none" w:sz="0" w:space="0" w:color="auto"/>
        <w:bottom w:val="none" w:sz="0" w:space="0" w:color="auto"/>
        <w:right w:val="none" w:sz="0" w:space="0" w:color="auto"/>
      </w:divBdr>
    </w:div>
    <w:div w:id="1054305295">
      <w:bodyDiv w:val="1"/>
      <w:marLeft w:val="0"/>
      <w:marRight w:val="0"/>
      <w:marTop w:val="0"/>
      <w:marBottom w:val="0"/>
      <w:divBdr>
        <w:top w:val="none" w:sz="0" w:space="0" w:color="auto"/>
        <w:left w:val="none" w:sz="0" w:space="0" w:color="auto"/>
        <w:bottom w:val="none" w:sz="0" w:space="0" w:color="auto"/>
        <w:right w:val="none" w:sz="0" w:space="0" w:color="auto"/>
      </w:divBdr>
    </w:div>
    <w:div w:id="1068848308">
      <w:bodyDiv w:val="1"/>
      <w:marLeft w:val="0"/>
      <w:marRight w:val="0"/>
      <w:marTop w:val="0"/>
      <w:marBottom w:val="0"/>
      <w:divBdr>
        <w:top w:val="none" w:sz="0" w:space="0" w:color="auto"/>
        <w:left w:val="none" w:sz="0" w:space="0" w:color="auto"/>
        <w:bottom w:val="none" w:sz="0" w:space="0" w:color="auto"/>
        <w:right w:val="none" w:sz="0" w:space="0" w:color="auto"/>
      </w:divBdr>
    </w:div>
    <w:div w:id="1134832695">
      <w:bodyDiv w:val="1"/>
      <w:marLeft w:val="0"/>
      <w:marRight w:val="0"/>
      <w:marTop w:val="0"/>
      <w:marBottom w:val="0"/>
      <w:divBdr>
        <w:top w:val="none" w:sz="0" w:space="0" w:color="auto"/>
        <w:left w:val="none" w:sz="0" w:space="0" w:color="auto"/>
        <w:bottom w:val="none" w:sz="0" w:space="0" w:color="auto"/>
        <w:right w:val="none" w:sz="0" w:space="0" w:color="auto"/>
      </w:divBdr>
    </w:div>
    <w:div w:id="1221013034">
      <w:bodyDiv w:val="1"/>
      <w:marLeft w:val="0"/>
      <w:marRight w:val="0"/>
      <w:marTop w:val="0"/>
      <w:marBottom w:val="0"/>
      <w:divBdr>
        <w:top w:val="none" w:sz="0" w:space="0" w:color="auto"/>
        <w:left w:val="none" w:sz="0" w:space="0" w:color="auto"/>
        <w:bottom w:val="none" w:sz="0" w:space="0" w:color="auto"/>
        <w:right w:val="none" w:sz="0" w:space="0" w:color="auto"/>
      </w:divBdr>
    </w:div>
    <w:div w:id="1237519660">
      <w:bodyDiv w:val="1"/>
      <w:marLeft w:val="0"/>
      <w:marRight w:val="0"/>
      <w:marTop w:val="0"/>
      <w:marBottom w:val="0"/>
      <w:divBdr>
        <w:top w:val="none" w:sz="0" w:space="0" w:color="auto"/>
        <w:left w:val="none" w:sz="0" w:space="0" w:color="auto"/>
        <w:bottom w:val="none" w:sz="0" w:space="0" w:color="auto"/>
        <w:right w:val="none" w:sz="0" w:space="0" w:color="auto"/>
      </w:divBdr>
    </w:div>
    <w:div w:id="1258245151">
      <w:bodyDiv w:val="1"/>
      <w:marLeft w:val="0"/>
      <w:marRight w:val="0"/>
      <w:marTop w:val="0"/>
      <w:marBottom w:val="0"/>
      <w:divBdr>
        <w:top w:val="none" w:sz="0" w:space="0" w:color="auto"/>
        <w:left w:val="none" w:sz="0" w:space="0" w:color="auto"/>
        <w:bottom w:val="none" w:sz="0" w:space="0" w:color="auto"/>
        <w:right w:val="none" w:sz="0" w:space="0" w:color="auto"/>
      </w:divBdr>
    </w:div>
    <w:div w:id="1277903125">
      <w:bodyDiv w:val="1"/>
      <w:marLeft w:val="0"/>
      <w:marRight w:val="0"/>
      <w:marTop w:val="0"/>
      <w:marBottom w:val="0"/>
      <w:divBdr>
        <w:top w:val="none" w:sz="0" w:space="0" w:color="auto"/>
        <w:left w:val="none" w:sz="0" w:space="0" w:color="auto"/>
        <w:bottom w:val="none" w:sz="0" w:space="0" w:color="auto"/>
        <w:right w:val="none" w:sz="0" w:space="0" w:color="auto"/>
      </w:divBdr>
    </w:div>
    <w:div w:id="1364940980">
      <w:bodyDiv w:val="1"/>
      <w:marLeft w:val="0"/>
      <w:marRight w:val="0"/>
      <w:marTop w:val="0"/>
      <w:marBottom w:val="0"/>
      <w:divBdr>
        <w:top w:val="none" w:sz="0" w:space="0" w:color="auto"/>
        <w:left w:val="none" w:sz="0" w:space="0" w:color="auto"/>
        <w:bottom w:val="none" w:sz="0" w:space="0" w:color="auto"/>
        <w:right w:val="none" w:sz="0" w:space="0" w:color="auto"/>
      </w:divBdr>
    </w:div>
    <w:div w:id="1496415873">
      <w:bodyDiv w:val="1"/>
      <w:marLeft w:val="0"/>
      <w:marRight w:val="0"/>
      <w:marTop w:val="0"/>
      <w:marBottom w:val="0"/>
      <w:divBdr>
        <w:top w:val="none" w:sz="0" w:space="0" w:color="auto"/>
        <w:left w:val="none" w:sz="0" w:space="0" w:color="auto"/>
        <w:bottom w:val="none" w:sz="0" w:space="0" w:color="auto"/>
        <w:right w:val="none" w:sz="0" w:space="0" w:color="auto"/>
      </w:divBdr>
    </w:div>
    <w:div w:id="1673726139">
      <w:bodyDiv w:val="1"/>
      <w:marLeft w:val="0"/>
      <w:marRight w:val="0"/>
      <w:marTop w:val="0"/>
      <w:marBottom w:val="0"/>
      <w:divBdr>
        <w:top w:val="none" w:sz="0" w:space="0" w:color="auto"/>
        <w:left w:val="none" w:sz="0" w:space="0" w:color="auto"/>
        <w:bottom w:val="none" w:sz="0" w:space="0" w:color="auto"/>
        <w:right w:val="none" w:sz="0" w:space="0" w:color="auto"/>
      </w:divBdr>
    </w:div>
    <w:div w:id="1731225417">
      <w:bodyDiv w:val="1"/>
      <w:marLeft w:val="0"/>
      <w:marRight w:val="0"/>
      <w:marTop w:val="0"/>
      <w:marBottom w:val="0"/>
      <w:divBdr>
        <w:top w:val="none" w:sz="0" w:space="0" w:color="auto"/>
        <w:left w:val="none" w:sz="0" w:space="0" w:color="auto"/>
        <w:bottom w:val="none" w:sz="0" w:space="0" w:color="auto"/>
        <w:right w:val="none" w:sz="0" w:space="0" w:color="auto"/>
      </w:divBdr>
    </w:div>
    <w:div w:id="1733580825">
      <w:bodyDiv w:val="1"/>
      <w:marLeft w:val="0"/>
      <w:marRight w:val="0"/>
      <w:marTop w:val="0"/>
      <w:marBottom w:val="0"/>
      <w:divBdr>
        <w:top w:val="none" w:sz="0" w:space="0" w:color="auto"/>
        <w:left w:val="none" w:sz="0" w:space="0" w:color="auto"/>
        <w:bottom w:val="none" w:sz="0" w:space="0" w:color="auto"/>
        <w:right w:val="none" w:sz="0" w:space="0" w:color="auto"/>
      </w:divBdr>
    </w:div>
    <w:div w:id="1773746243">
      <w:bodyDiv w:val="1"/>
      <w:marLeft w:val="0"/>
      <w:marRight w:val="0"/>
      <w:marTop w:val="0"/>
      <w:marBottom w:val="0"/>
      <w:divBdr>
        <w:top w:val="none" w:sz="0" w:space="0" w:color="auto"/>
        <w:left w:val="none" w:sz="0" w:space="0" w:color="auto"/>
        <w:bottom w:val="none" w:sz="0" w:space="0" w:color="auto"/>
        <w:right w:val="none" w:sz="0" w:space="0" w:color="auto"/>
      </w:divBdr>
    </w:div>
    <w:div w:id="1781685870">
      <w:bodyDiv w:val="1"/>
      <w:marLeft w:val="0"/>
      <w:marRight w:val="0"/>
      <w:marTop w:val="0"/>
      <w:marBottom w:val="0"/>
      <w:divBdr>
        <w:top w:val="none" w:sz="0" w:space="0" w:color="auto"/>
        <w:left w:val="none" w:sz="0" w:space="0" w:color="auto"/>
        <w:bottom w:val="none" w:sz="0" w:space="0" w:color="auto"/>
        <w:right w:val="none" w:sz="0" w:space="0" w:color="auto"/>
      </w:divBdr>
    </w:div>
    <w:div w:id="1912155172">
      <w:bodyDiv w:val="1"/>
      <w:marLeft w:val="0"/>
      <w:marRight w:val="0"/>
      <w:marTop w:val="0"/>
      <w:marBottom w:val="0"/>
      <w:divBdr>
        <w:top w:val="none" w:sz="0" w:space="0" w:color="auto"/>
        <w:left w:val="none" w:sz="0" w:space="0" w:color="auto"/>
        <w:bottom w:val="none" w:sz="0" w:space="0" w:color="auto"/>
        <w:right w:val="none" w:sz="0" w:space="0" w:color="auto"/>
      </w:divBdr>
    </w:div>
    <w:div w:id="2046785716">
      <w:bodyDiv w:val="1"/>
      <w:marLeft w:val="0"/>
      <w:marRight w:val="0"/>
      <w:marTop w:val="0"/>
      <w:marBottom w:val="0"/>
      <w:divBdr>
        <w:top w:val="none" w:sz="0" w:space="0" w:color="auto"/>
        <w:left w:val="none" w:sz="0" w:space="0" w:color="auto"/>
        <w:bottom w:val="none" w:sz="0" w:space="0" w:color="auto"/>
        <w:right w:val="none" w:sz="0" w:space="0" w:color="auto"/>
      </w:divBdr>
    </w:div>
    <w:div w:id="2111702255">
      <w:bodyDiv w:val="1"/>
      <w:marLeft w:val="0"/>
      <w:marRight w:val="0"/>
      <w:marTop w:val="0"/>
      <w:marBottom w:val="0"/>
      <w:divBdr>
        <w:top w:val="none" w:sz="0" w:space="0" w:color="auto"/>
        <w:left w:val="none" w:sz="0" w:space="0" w:color="auto"/>
        <w:bottom w:val="none" w:sz="0" w:space="0" w:color="auto"/>
        <w:right w:val="none" w:sz="0" w:space="0" w:color="auto"/>
      </w:divBdr>
    </w:div>
    <w:div w:id="2125030584">
      <w:bodyDiv w:val="1"/>
      <w:marLeft w:val="0"/>
      <w:marRight w:val="0"/>
      <w:marTop w:val="0"/>
      <w:marBottom w:val="0"/>
      <w:divBdr>
        <w:top w:val="none" w:sz="0" w:space="0" w:color="auto"/>
        <w:left w:val="none" w:sz="0" w:space="0" w:color="auto"/>
        <w:bottom w:val="none" w:sz="0" w:space="0" w:color="auto"/>
        <w:right w:val="none" w:sz="0" w:space="0" w:color="auto"/>
      </w:divBdr>
    </w:div>
    <w:div w:id="2126844622">
      <w:bodyDiv w:val="1"/>
      <w:marLeft w:val="0"/>
      <w:marRight w:val="0"/>
      <w:marTop w:val="0"/>
      <w:marBottom w:val="0"/>
      <w:divBdr>
        <w:top w:val="none" w:sz="0" w:space="0" w:color="auto"/>
        <w:left w:val="none" w:sz="0" w:space="0" w:color="auto"/>
        <w:bottom w:val="none" w:sz="0" w:space="0" w:color="auto"/>
        <w:right w:val="none" w:sz="0" w:space="0" w:color="auto"/>
      </w:divBdr>
    </w:div>
    <w:div w:id="2135246308">
      <w:bodyDiv w:val="1"/>
      <w:marLeft w:val="0"/>
      <w:marRight w:val="0"/>
      <w:marTop w:val="0"/>
      <w:marBottom w:val="0"/>
      <w:divBdr>
        <w:top w:val="none" w:sz="0" w:space="0" w:color="auto"/>
        <w:left w:val="none" w:sz="0" w:space="0" w:color="auto"/>
        <w:bottom w:val="none" w:sz="0" w:space="0" w:color="auto"/>
        <w:right w:val="none" w:sz="0" w:space="0" w:color="auto"/>
      </w:divBdr>
    </w:div>
    <w:div w:id="214191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5</Pages>
  <Words>2824</Words>
  <Characters>848</Characters>
  <Application>Microsoft Office Word</Application>
  <DocSecurity>0</DocSecurity>
  <PresentationFormat/>
  <Lines>7</Lines>
  <Paragraphs>7</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平成２２年　４月　　日</vt:lpstr>
    </vt:vector>
  </TitlesOfParts>
  <Manager/>
  <Company>柏市</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　４月　　日</dc:title>
  <dc:subject/>
  <dc:creator>sidokansa3</dc:creator>
  <cp:keywords/>
  <dc:description/>
  <cp:lastModifiedBy>指導監査課５</cp:lastModifiedBy>
  <cp:revision>34</cp:revision>
  <cp:lastPrinted>2022-02-03T01:12:00Z</cp:lastPrinted>
  <dcterms:created xsi:type="dcterms:W3CDTF">2020-01-14T01:57:00Z</dcterms:created>
  <dcterms:modified xsi:type="dcterms:W3CDTF">2024-03-04T23:56:00Z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