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ＭＳ ゴシック" w:hAnsi="ＭＳ ゴシック" w:eastAsia="ＭＳ ゴシック"/>
          <w:b/>
        </w:rPr>
      </w:pPr>
      <w:r>
        <w:rPr>
          <w:rFonts w:hint="eastAsia" w:ascii="ＭＳ ゴシック" w:hAnsi="ＭＳ ゴシック" w:eastAsia="ＭＳ ゴシック"/>
          <w:b/>
        </w:rPr>
        <w:t>教育福祉会館耐震改修工事後の活用に関する官民協働検討委員会グループワーク</w:t>
      </w:r>
    </w:p>
    <w:p>
      <w:pPr>
        <w:spacing w:line="360" w:lineRule="auto"/>
        <w:jc w:val="right"/>
      </w:pPr>
      <w:r>
        <w:rPr>
          <w:rFonts w:hint="eastAsia"/>
        </w:rPr>
        <w:t>平成３０年１０月３日（水）</w:t>
      </w:r>
    </w:p>
    <w:p>
      <w:pPr>
        <w:rPr>
          <w:rFonts w:ascii="ＭＳ ゴシック" w:hAnsi="ＭＳ ゴシック" w:eastAsia="ＭＳ ゴシック"/>
          <w:b/>
        </w:rPr>
      </w:pPr>
      <w:r>
        <w:rPr>
          <w:rFonts w:hint="eastAsia" w:ascii="ＭＳ ゴシック" w:hAnsi="ＭＳ ゴシック" w:eastAsia="ＭＳ ゴシック"/>
          <w:b/>
        </w:rPr>
        <w:t>１．教育福祉会館の現状と課題</w:t>
      </w:r>
    </w:p>
    <w:tbl>
      <w:tblPr>
        <w:tblStyle w:val="8"/>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3260"/>
        <w:gridCol w:w="297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shd w:val="pct10" w:color="auto" w:fill="auto"/>
            <w:vAlign w:val="top"/>
          </w:tcPr>
          <w:p>
            <w:pPr>
              <w:jc w:val="center"/>
            </w:pPr>
            <w:r>
              <w:rPr>
                <w:rFonts w:hint="eastAsia"/>
              </w:rPr>
              <w:t>階</w:t>
            </w:r>
          </w:p>
        </w:tc>
        <w:tc>
          <w:tcPr>
            <w:tcW w:w="3260" w:type="dxa"/>
            <w:shd w:val="pct10" w:color="auto" w:fill="auto"/>
            <w:vAlign w:val="top"/>
          </w:tcPr>
          <w:p>
            <w:pPr>
              <w:jc w:val="center"/>
            </w:pPr>
            <w:r>
              <w:rPr>
                <w:rFonts w:hint="eastAsia"/>
              </w:rPr>
              <w:t>施設</w:t>
            </w:r>
          </w:p>
        </w:tc>
        <w:tc>
          <w:tcPr>
            <w:tcW w:w="2977" w:type="dxa"/>
            <w:shd w:val="pct10" w:color="auto" w:fill="auto"/>
            <w:vAlign w:val="top"/>
          </w:tcPr>
          <w:p>
            <w:pPr>
              <w:jc w:val="center"/>
            </w:pPr>
            <w:r>
              <w:rPr>
                <w:rFonts w:hint="eastAsia"/>
              </w:rPr>
              <w:t>利用者</w:t>
            </w:r>
          </w:p>
        </w:tc>
        <w:tc>
          <w:tcPr>
            <w:tcW w:w="1985" w:type="dxa"/>
            <w:shd w:val="pct10" w:color="auto" w:fill="auto"/>
            <w:vAlign w:val="top"/>
          </w:tcPr>
          <w:p>
            <w:pPr>
              <w:jc w:val="center"/>
            </w:pPr>
            <w:r>
              <w:rPr>
                <w:rFonts w:hint="eastAsia"/>
              </w:rPr>
              <w:t>所管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418" w:type="dxa"/>
            <w:vMerge w:val="restart"/>
            <w:vAlign w:val="top"/>
          </w:tcPr>
          <w:p>
            <w:r>
              <w:rPr>
                <w:rFonts w:hint="eastAsia"/>
              </w:rPr>
              <w:t>１・２階</w:t>
            </w:r>
          </w:p>
        </w:tc>
        <w:tc>
          <w:tcPr>
            <w:tcW w:w="3260" w:type="dxa"/>
            <w:tcBorders>
              <w:bottom w:val="dashed" w:color="auto" w:sz="4" w:space="0"/>
            </w:tcBorders>
            <w:vAlign w:val="top"/>
          </w:tcPr>
          <w:p>
            <w:r>
              <w:rPr>
                <w:rFonts w:hint="eastAsia"/>
              </w:rPr>
              <w:t>老人福祉センター</w:t>
            </w:r>
          </w:p>
        </w:tc>
        <w:tc>
          <w:tcPr>
            <w:tcW w:w="2977" w:type="dxa"/>
            <w:tcBorders>
              <w:bottom w:val="dashed" w:color="auto" w:sz="4" w:space="0"/>
            </w:tcBorders>
            <w:vAlign w:val="top"/>
          </w:tcPr>
          <w:p>
            <w:r>
              <w:rPr>
                <w:rFonts w:hint="eastAsia"/>
              </w:rPr>
              <w:t>高齢者（６０歳以上）</w:t>
            </w:r>
          </w:p>
        </w:tc>
        <w:tc>
          <w:tcPr>
            <w:tcW w:w="1985" w:type="dxa"/>
            <w:vMerge w:val="restart"/>
            <w:vAlign w:val="top"/>
          </w:tcPr>
          <w:p>
            <w:r>
              <w:rPr>
                <w:rFonts w:hint="eastAsia"/>
              </w:rPr>
              <w:t>保健福祉部</w:t>
            </w:r>
          </w:p>
          <w:p>
            <w:r>
              <w:rPr>
                <w:rFonts w:hint="eastAsia"/>
              </w:rPr>
              <w:t>（市長部局）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1418" w:type="dxa"/>
            <w:vMerge w:val="continue"/>
            <w:vAlign w:val="top"/>
          </w:tcPr>
          <w:p/>
        </w:tc>
        <w:tc>
          <w:tcPr>
            <w:tcW w:w="3260" w:type="dxa"/>
            <w:tcBorders>
              <w:top w:val="dashed" w:color="auto" w:sz="4" w:space="0"/>
              <w:bottom w:val="dashed" w:color="auto" w:sz="4" w:space="0"/>
            </w:tcBorders>
            <w:vAlign w:val="top"/>
          </w:tcPr>
          <w:p>
            <w:r>
              <w:rPr>
                <w:rFonts w:hint="eastAsia"/>
              </w:rPr>
              <w:t>地域福祉センター</w:t>
            </w:r>
          </w:p>
        </w:tc>
        <w:tc>
          <w:tcPr>
            <w:tcW w:w="2977" w:type="dxa"/>
            <w:tcBorders>
              <w:top w:val="dashed" w:color="auto" w:sz="4" w:space="0"/>
              <w:bottom w:val="dashed" w:color="auto" w:sz="4" w:space="0"/>
            </w:tcBorders>
            <w:vAlign w:val="top"/>
          </w:tcPr>
          <w:p>
            <w:r>
              <w:rPr>
                <w:rFonts w:hint="eastAsia"/>
              </w:rPr>
              <w:t>ボランティア団体等</w:t>
            </w:r>
          </w:p>
        </w:tc>
        <w:tc>
          <w:tcPr>
            <w:tcW w:w="1985" w:type="dxa"/>
            <w:vMerge w:val="continue"/>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418" w:type="dxa"/>
            <w:vMerge w:val="continue"/>
            <w:vAlign w:val="top"/>
          </w:tcPr>
          <w:p/>
        </w:tc>
        <w:tc>
          <w:tcPr>
            <w:tcW w:w="3260" w:type="dxa"/>
            <w:tcBorders>
              <w:top w:val="dashed" w:color="auto" w:sz="4" w:space="0"/>
            </w:tcBorders>
            <w:vAlign w:val="top"/>
          </w:tcPr>
          <w:p>
            <w:r>
              <w:rPr>
                <w:rFonts w:hint="eastAsia"/>
              </w:rPr>
              <w:t>障害福祉就労支援センター</w:t>
            </w:r>
          </w:p>
        </w:tc>
        <w:tc>
          <w:tcPr>
            <w:tcW w:w="2977" w:type="dxa"/>
            <w:tcBorders>
              <w:top w:val="dashed" w:color="auto" w:sz="4" w:space="0"/>
            </w:tcBorders>
            <w:vAlign w:val="top"/>
          </w:tcPr>
          <w:p>
            <w:r>
              <w:rPr>
                <w:rFonts w:hint="eastAsia"/>
              </w:rPr>
              <w:t>障害者等</w:t>
            </w:r>
          </w:p>
        </w:tc>
        <w:tc>
          <w:tcPr>
            <w:tcW w:w="1985" w:type="dxa"/>
            <w:vMerge w:val="continue"/>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Align w:val="top"/>
          </w:tcPr>
          <w:p>
            <w:r>
              <w:rPr>
                <w:rFonts w:hint="eastAsia"/>
              </w:rPr>
              <w:t>３～５階</w:t>
            </w:r>
          </w:p>
        </w:tc>
        <w:tc>
          <w:tcPr>
            <w:tcW w:w="3260" w:type="dxa"/>
            <w:vAlign w:val="top"/>
          </w:tcPr>
          <w:p>
            <w:r>
              <w:rPr>
                <w:rFonts w:hint="eastAsia"/>
              </w:rPr>
              <w:t>公民館</w:t>
            </w:r>
          </w:p>
        </w:tc>
        <w:tc>
          <w:tcPr>
            <w:tcW w:w="2977" w:type="dxa"/>
            <w:vAlign w:val="top"/>
          </w:tcPr>
          <w:p>
            <w:r>
              <w:rPr>
                <w:rFonts w:hint="eastAsia"/>
              </w:rPr>
              <w:t>市民（登録団体等）</w:t>
            </w:r>
          </w:p>
        </w:tc>
        <w:tc>
          <w:tcPr>
            <w:tcW w:w="1985" w:type="dxa"/>
            <w:vAlign w:val="top"/>
          </w:tcPr>
          <w:p>
            <w:r>
              <w:rPr>
                <w:rFonts w:hint="eastAsia"/>
              </w:rPr>
              <w:t>生涯学習部</w:t>
            </w:r>
          </w:p>
          <w:p>
            <w:r>
              <w:rPr>
                <w:rFonts w:hint="eastAsia"/>
              </w:rPr>
              <w:t>（教育委員会）</w:t>
            </w:r>
          </w:p>
        </w:tc>
      </w:tr>
    </w:tbl>
    <w:p>
      <w:r>
        <w:rPr>
          <w:rFonts w:hint="eastAsia"/>
        </w:rPr>
        <w:t>それぞれの領域（施設）で</w:t>
      </w:r>
      <w:r>
        <w:rPr>
          <w:rFonts w:hint="eastAsia"/>
          <w:lang w:eastAsia="ja-JP"/>
        </w:rPr>
        <w:t>，</w:t>
      </w:r>
      <w:r>
        <w:rPr>
          <w:rFonts w:hint="eastAsia"/>
        </w:rPr>
        <w:t>それぞれの利用者が独自に活動している。</w:t>
      </w:r>
    </w:p>
    <w:p>
      <w:pPr>
        <w:ind w:firstLine="248" w:firstLineChars="100"/>
      </w:pPr>
      <w:r>
        <w:rPr>
          <w:rFonts w:hint="eastAsia"/>
        </w:rPr>
        <w:t>○施設の位置づけ（条例や規則に規定）による違い</w:t>
      </w:r>
    </w:p>
    <w:p>
      <w:pPr>
        <w:ind w:firstLine="248" w:firstLineChars="100"/>
      </w:pPr>
      <w:r>
        <w:rPr>
          <w:rFonts w:hint="eastAsia"/>
        </w:rPr>
        <w:t>○部屋の利用ルールの違い（利用方法</w:t>
      </w:r>
      <w:r>
        <w:rPr>
          <w:rFonts w:hint="eastAsia"/>
          <w:lang w:eastAsia="ja-JP"/>
        </w:rPr>
        <w:t>，</w:t>
      </w:r>
      <w:r>
        <w:rPr>
          <w:rFonts w:hint="eastAsia"/>
        </w:rPr>
        <w:t>利用時間</w:t>
      </w:r>
      <w:r>
        <w:rPr>
          <w:rFonts w:hint="eastAsia"/>
          <w:lang w:eastAsia="ja-JP"/>
        </w:rPr>
        <w:t>，</w:t>
      </w:r>
      <w:r>
        <w:rPr>
          <w:rFonts w:hint="eastAsia"/>
        </w:rPr>
        <w:t>有料か無料か</w:t>
      </w:r>
      <w:r>
        <w:rPr>
          <w:rFonts w:hint="eastAsia"/>
          <w:lang w:eastAsia="ja-JP"/>
        </w:rPr>
        <w:t>，</w:t>
      </w:r>
      <w:r>
        <w:rPr>
          <w:rFonts w:hint="eastAsia"/>
        </w:rPr>
        <w:t>など）</w:t>
      </w:r>
    </w:p>
    <w:p>
      <w:r>
        <w:rPr>
          <w:rFonts w:ascii="Century" w:hAnsi="Century" w:eastAsia="ＭＳ 明朝" w:cs="Times New Roman"/>
          <w:kern w:val="2"/>
          <w:sz w:val="24"/>
          <w:szCs w:val="22"/>
          <w:lang w:val="en-US" w:eastAsia="ja-JP" w:bidi="ar-SA"/>
        </w:rPr>
        <w:pict>
          <v:shape id="下矢印 3" o:spid="_x0000_s1026" type="#_x0000_t67" style="position:absolute;left:0;margin-left:152.8pt;margin-top:7.5pt;height:13.4pt;width:30.15pt;rotation:0f;z-index:251660288;" o:ole="f" fillcolor="#000000" filled="t" o:preferrelative="t" stroked="t" coordorigin="0,0" coordsize="21600,21600" adj="10800,5400">
            <v:stroke color="#000000" color2="#FFFFFF" miterlimit="2"/>
            <v:imagedata gain="65536f" blacklevel="0f" gamma="0"/>
            <o:lock v:ext="edit" position="f" selection="f" grouping="f" rotation="f" cropping="f" text="f" aspectratio="f"/>
          </v:shape>
        </w:pict>
      </w:r>
    </w:p>
    <w:p>
      <w:r>
        <w:rPr>
          <w:rFonts w:ascii="Century" w:hAnsi="Century" w:eastAsia="ＭＳ 明朝" w:cs="Times New Roman"/>
          <w:kern w:val="2"/>
          <w:sz w:val="24"/>
          <w:szCs w:val="22"/>
          <w:lang w:val="en-US" w:eastAsia="ja-JP" w:bidi="ar-SA"/>
        </w:rPr>
        <w:pict>
          <v:rect id="テキスト ボックス 1" o:spid="_x0000_s1027" style="position:absolute;left:0;margin-left:4.65pt;margin-top:18.15pt;height:93.3pt;width:467.15pt;rotation:0f;z-index:251658240;" o:ole="f" fillcolor="#FFFFFF" filled="t" o:preferrelative="t" stroked="t" coordsize="21600,21600">
            <v:stroke color="#000000" color2="#FFFFFF" miterlimit="2" dashstyle="1 1"/>
            <v:imagedata gain="65536f" blacklevel="0f" gamma="0"/>
            <o:lock v:ext="edit" position="f" selection="f" grouping="f" rotation="f" cropping="f" text="f" aspectratio="f"/>
            <v:textbox>
              <w:txbxContent>
                <w:p/>
                <w:p>
                  <w:r>
                    <w:rPr>
                      <w:rFonts w:hint="eastAsia"/>
                    </w:rPr>
                    <w:t>教育福祉会館で</w:t>
                  </w:r>
                  <w:r>
                    <w:rPr>
                      <w:rFonts w:hint="eastAsia"/>
                      <w:lang w:eastAsia="ja-JP"/>
                    </w:rPr>
                    <w:t>，</w:t>
                  </w:r>
                  <w:r>
                    <w:rPr>
                      <w:rFonts w:hint="eastAsia"/>
                    </w:rPr>
                    <w:t>教育と福祉の枠組みを超えて「教育福祉連携」を進めることで</w:t>
                  </w:r>
                  <w:r>
                    <w:rPr>
                      <w:rFonts w:hint="eastAsia"/>
                      <w:lang w:eastAsia="ja-JP"/>
                    </w:rPr>
                    <w:t>，</w:t>
                  </w:r>
                  <w:r>
                    <w:rPr>
                      <w:rFonts w:hint="eastAsia"/>
                    </w:rPr>
                    <w:t>柏市における学習成果を生かした地域づくり</w:t>
                  </w:r>
                  <w:r>
                    <w:rPr>
                      <w:rFonts w:hint="eastAsia"/>
                      <w:lang w:eastAsia="ja-JP"/>
                    </w:rPr>
                    <w:t>，</w:t>
                  </w:r>
                  <w:r>
                    <w:rPr>
                      <w:rFonts w:hint="eastAsia"/>
                    </w:rPr>
                    <w:t>地域福祉の実践につながる活動内容</w:t>
                  </w:r>
                  <w:r>
                    <w:rPr>
                      <w:rFonts w:hint="eastAsia"/>
                      <w:lang w:eastAsia="ja-JP"/>
                    </w:rPr>
                    <w:t>，</w:t>
                  </w:r>
                  <w:r>
                    <w:rPr>
                      <w:rFonts w:hint="eastAsia"/>
                    </w:rPr>
                    <w:t>連携方法のあり方について検討していく。</w:t>
                  </w:r>
                </w:p>
              </w:txbxContent>
            </v:textbox>
          </v:rect>
        </w:pict>
      </w:r>
      <w:r>
        <w:rPr>
          <w:rFonts w:ascii="Century" w:hAnsi="Century" w:eastAsia="ＭＳ 明朝" w:cs="Times New Roman"/>
          <w:kern w:val="2"/>
          <w:sz w:val="24"/>
          <w:szCs w:val="22"/>
          <w:lang w:val="en-US" w:eastAsia="ja-JP" w:bidi="ar-SA"/>
        </w:rPr>
        <w:pict>
          <v:rect id="テキスト ボックス 2" o:spid="_x0000_s1028" style="position:absolute;left:0;margin-left:20.8pt;margin-top:4.75pt;height:25.1pt;width:307.25pt;rotation:0f;z-index:251659264;" o:ole="f" fillcolor="#FFFFFF" filled="t" o:preferrelative="t" stroked="f" coordsize="21600,21600">
            <v:imagedata gain="65536f" blacklevel="0f" gamma="0"/>
            <o:lock v:ext="edit" position="f" selection="f" grouping="f" rotation="f" cropping="f" text="f" aspectratio="f"/>
            <v:textbox>
              <w:txbxContent>
                <w:p>
                  <w:pPr>
                    <w:rPr>
                      <w:b/>
                      <w:u w:val="wave"/>
                    </w:rPr>
                  </w:pPr>
                  <w:r>
                    <w:rPr>
                      <w:rFonts w:hint="eastAsia"/>
                      <w:b/>
                      <w:u w:val="wave"/>
                    </w:rPr>
                    <w:t>ハードのメンテナンスを新たなソフトのスタートに</w:t>
                  </w:r>
                </w:p>
              </w:txbxContent>
            </v:textbox>
          </v:rect>
        </w:pict>
      </w:r>
    </w:p>
    <w:p>
      <w:pPr>
        <w:widowControl/>
        <w:ind w:left="248" w:hanging="248" w:hangingChars="100"/>
        <w:jc w:val="left"/>
      </w:pPr>
    </w:p>
    <w:p>
      <w:pPr>
        <w:widowControl/>
        <w:ind w:left="248" w:hanging="248" w:hangingChars="100"/>
        <w:jc w:val="left"/>
      </w:pPr>
    </w:p>
    <w:p>
      <w:pPr>
        <w:widowControl/>
        <w:ind w:left="248" w:hanging="248" w:hangingChars="100"/>
        <w:jc w:val="left"/>
      </w:pPr>
    </w:p>
    <w:p/>
    <w:p/>
    <w:p/>
    <w:p/>
    <w:p>
      <w:pPr>
        <w:rPr>
          <w:rFonts w:ascii="ＭＳ ゴシック" w:hAnsi="ＭＳ ゴシック" w:eastAsia="ＭＳ ゴシック"/>
          <w:b/>
        </w:rPr>
      </w:pPr>
      <w:r>
        <w:rPr>
          <w:rFonts w:hint="eastAsia" w:ascii="ＭＳ ゴシック" w:hAnsi="ＭＳ ゴシック" w:eastAsia="ＭＳ ゴシック"/>
          <w:b/>
        </w:rPr>
        <w:t>２．今後の進め方（スケジュール）</w:t>
      </w:r>
    </w:p>
    <w:p>
      <w:pPr>
        <w:rPr>
          <w:rFonts w:ascii="ＭＳ 明朝" w:hAnsi="ＭＳ 明朝" w:cs="ＭＳ 明朝"/>
          <w:bCs/>
        </w:rPr>
      </w:pPr>
      <w:r>
        <w:rPr>
          <w:rFonts w:ascii="Century" w:hAnsi="Century" w:eastAsia="ＭＳ 明朝" w:cs="Times New Roman"/>
          <w:kern w:val="2"/>
          <w:sz w:val="24"/>
          <w:szCs w:val="22"/>
          <w:lang w:val="en-US" w:eastAsia="ja-JP" w:bidi="ar-SA"/>
        </w:rPr>
        <w:pict>
          <v:shape id="Quad Arrow 8" o:spid="_x0000_s1029" type="#_x0000_t202" style="position:absolute;left:0;margin-left:299.15pt;margin-top:15.95pt;height:221.55pt;width:38.35pt;rotation:0f;z-index:251667456;" o:ole="f" fillcolor="#FFFFFF" filled="t" o:preferrelative="t" stroked="t" coordorigin="0,0" coordsize="21600,21600">
            <v:stroke color="#000000" color2="#FFFFFF" miterlimit="2" dashstyle="1 1" endcap="round"/>
            <v:imagedata gain="65536f" blacklevel="0f" gamma="0"/>
            <o:lock v:ext="edit" position="f" selection="f" grouping="f" rotation="f" cropping="f" text="f" aspectratio="f"/>
            <v:textbox style="layout-flow:vertical-ideographic;">
              <w:txbxContent>
                <w:p>
                  <w:r>
                    <w:rPr>
                      <w:rFonts w:hint="eastAsia"/>
                    </w:rPr>
                    <w:t>運営方針の確定・委員会解散</w:t>
                  </w:r>
                </w:p>
              </w:txbxContent>
            </v:textbox>
          </v:shape>
        </w:pict>
      </w:r>
      <w:r>
        <w:rPr>
          <w:rFonts w:ascii="Century" w:hAnsi="Century" w:eastAsia="ＭＳ 明朝" w:cs="Times New Roman"/>
          <w:kern w:val="2"/>
          <w:sz w:val="24"/>
          <w:szCs w:val="22"/>
          <w:lang w:val="en-US" w:eastAsia="ja-JP" w:bidi="ar-SA"/>
        </w:rPr>
        <w:pict>
          <v:shape id="Quad Arrow 7" o:spid="_x0000_s1030" type="#_x0000_t202" style="position:absolute;left:0;margin-left:450.4pt;margin-top:14.55pt;height:226.7pt;width:37pt;rotation:0f;z-index:251672576;" o:ole="f" fillcolor="#FFFFFF" filled="t" o:preferrelative="t" stroked="t" coordorigin="0,0" coordsize="21600,21600">
            <v:stroke color="#000000" color2="#FFFFFF" miterlimit="2" dashstyle="1 1" endcap="round"/>
            <v:imagedata gain="65536f" blacklevel="0f" gamma="0"/>
            <o:lock v:ext="edit" position="f" selection="f" grouping="f" rotation="f" cropping="f" text="f" aspectratio="f"/>
            <v:textbox style="layout-flow:vertical-ideographic;">
              <w:txbxContent>
                <w:p>
                  <w:r>
                    <w:rPr>
                      <w:rFonts w:hint="eastAsia"/>
                    </w:rPr>
                    <w:t>リニューアル・オープン</w:t>
                  </w:r>
                </w:p>
              </w:txbxContent>
            </v:textbox>
          </v:shape>
        </w:pict>
      </w:r>
      <w:r>
        <w:rPr>
          <w:rFonts w:ascii="Century" w:hAnsi="Century" w:eastAsia="ＭＳ 明朝" w:cs="Times New Roman"/>
          <w:kern w:val="2"/>
          <w:sz w:val="24"/>
          <w:szCs w:val="22"/>
          <w:lang w:val="en-US" w:eastAsia="ja-JP" w:bidi="ar-SA"/>
        </w:rPr>
        <w:pict>
          <v:shape id="Quad Arrow 5" o:spid="_x0000_s1031" type="#_x0000_t202" style="position:absolute;left:0;margin-left:166.55pt;margin-top:15pt;height:223.3pt;width:38.2pt;rotation:0f;z-index:251671552;" o:ole="f" fillcolor="#FFFFFF" filled="t" o:preferrelative="t" stroked="t" coordorigin="0,0" coordsize="21600,21600">
            <v:stroke color="#000000" color2="#FFFFFF" miterlimit="2"/>
            <v:imagedata gain="65536f" blacklevel="0f" gamma="0"/>
            <o:lock v:ext="edit" position="f" selection="f" grouping="f" rotation="f" cropping="f" text="f" aspectratio="f"/>
            <v:textbox style="layout-flow:vertical-ideographic;">
              <w:txbxContent>
                <w:p>
                  <w:r>
                    <w:rPr>
                      <w:rFonts w:hint="eastAsia"/>
                    </w:rPr>
                    <w:t>第２回官民協働検討委員会</w:t>
                  </w:r>
                </w:p>
              </w:txbxContent>
            </v:textbox>
          </v:shape>
        </w:pict>
      </w:r>
      <w:r>
        <w:rPr>
          <w:rFonts w:ascii="Century" w:hAnsi="Century" w:eastAsia="ＭＳ 明朝" w:cs="Times New Roman"/>
          <w:kern w:val="2"/>
          <w:sz w:val="24"/>
          <w:szCs w:val="22"/>
          <w:lang w:val="en-US" w:eastAsia="ja-JP" w:bidi="ar-SA"/>
        </w:rPr>
        <w:pict>
          <v:shape id="テキスト ボックス 4" o:spid="_x0000_s1032" type="#_x0000_t202" style="position:absolute;left:0;margin-left:6.55pt;margin-top:14.25pt;height:224.8pt;width:37.5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textbox style="layout-flow:vertical-ideographic;">
              <w:txbxContent>
                <w:p>
                  <w:r>
                    <w:rPr>
                      <w:rFonts w:hint="eastAsia"/>
                    </w:rPr>
                    <w:t>第１回官民協働検討委員会</w:t>
                  </w:r>
                </w:p>
              </w:txbxContent>
            </v:textbox>
          </v:shape>
        </w:pict>
      </w:r>
    </w:p>
    <w:p>
      <w:pPr>
        <w:rPr>
          <w:rFonts w:ascii="ＭＳ 明朝" w:hAnsi="ＭＳ 明朝" w:cs="ＭＳ 明朝"/>
          <w:bCs/>
        </w:rPr>
      </w:pPr>
      <w:r>
        <w:rPr>
          <w:rFonts w:ascii="Century" w:hAnsi="Century" w:eastAsia="ＭＳ 明朝" w:cs="Times New Roman"/>
          <w:kern w:val="2"/>
          <w:sz w:val="24"/>
          <w:szCs w:val="22"/>
          <w:lang w:val="en-US" w:eastAsia="ja-JP" w:bidi="ar-SA"/>
        </w:rPr>
        <w:pict>
          <v:shape id="Quad Arrow 9" o:spid="_x0000_s1033" type="#_x0000_t202" style="position:absolute;left:0;margin-left:233.35pt;margin-top:13.4pt;height:204.3pt;width:37.4pt;rotation:0f;z-index:251664384;" o:ole="f" fillcolor="#FFFFFF" filled="t" o:preferrelative="t" stroked="t" coordorigin="0,0" coordsize="21600,21600">
            <v:stroke color="#000000" color2="#FFFFFF" miterlimit="2" dashstyle="1 1" endcap="round"/>
            <v:imagedata gain="65536f" blacklevel="0f" gamma="0"/>
            <o:lock v:ext="edit" position="f" selection="f" grouping="f" rotation="f" cropping="f" text="f" aspectratio="f"/>
            <v:textbox style="layout-flow:vertical-ideographic;">
              <w:txbxContent>
                <w:p>
                  <w:r>
                    <w:rPr>
                      <w:rFonts w:hint="eastAsia"/>
                    </w:rPr>
                    <w:t>　（パブリックコメント）</w:t>
                  </w:r>
                </w:p>
              </w:txbxContent>
            </v:textbox>
          </v:shape>
        </w:pict>
      </w:r>
    </w:p>
    <w:p>
      <w:pPr>
        <w:rPr>
          <w:rFonts w:ascii="ＭＳ 明朝" w:hAnsi="ＭＳ 明朝" w:cs="ＭＳ 明朝"/>
          <w:bCs/>
        </w:rPr>
      </w:pPr>
    </w:p>
    <w:p>
      <w:pPr>
        <w:rPr>
          <w:rFonts w:ascii="ＭＳ 明朝" w:hAnsi="ＭＳ 明朝" w:cs="ＭＳ 明朝"/>
          <w:bCs/>
        </w:rPr>
      </w:pPr>
      <w:r>
        <w:rPr>
          <w:rFonts w:ascii="Century" w:hAnsi="Century" w:eastAsia="ＭＳ 明朝" w:cs="Times New Roman"/>
          <w:kern w:val="2"/>
          <w:sz w:val="24"/>
          <w:szCs w:val="22"/>
          <w:lang w:val="en-US" w:eastAsia="ja-JP" w:bidi="ar-SA"/>
        </w:rPr>
        <w:pict>
          <v:shape id="Quad Arrow 10" o:spid="_x0000_s1034" type="#_x0000_t202" style="position:absolute;left:0;margin-left:111pt;margin-top:10.65pt;height:137.4pt;width:35.2pt;rotation:0f;z-index:251670528;" o:ole="f" fillcolor="#FFFFFF" filled="t" o:preferrelative="t" stroked="t" coordorigin="0,0" coordsize="21600,21600">
            <v:stroke color="#000000" color2="#FFFFFF" miterlimit="2"/>
            <v:imagedata gain="65536f" blacklevel="0f" gamma="0"/>
            <o:lock v:ext="edit" position="f" selection="f" grouping="f" rotation="f" cropping="f" text="f" aspectratio="f"/>
            <v:textbox style="layout-flow:vertical-ideographic;">
              <w:txbxContent>
                <w:p>
                  <w:r>
                    <w:rPr>
                      <w:rFonts w:hint="eastAsia"/>
                    </w:rPr>
                    <w:t>グループワーク②</w:t>
                  </w:r>
                </w:p>
              </w:txbxContent>
            </v:textbox>
          </v:shape>
        </w:pict>
      </w:r>
      <w:r>
        <w:rPr>
          <w:rFonts w:ascii="Century" w:hAnsi="Century" w:eastAsia="ＭＳ 明朝" w:cs="Times New Roman"/>
          <w:kern w:val="2"/>
          <w:sz w:val="24"/>
          <w:szCs w:val="22"/>
          <w:lang w:val="en-US" w:eastAsia="ja-JP" w:bidi="ar-SA"/>
        </w:rPr>
        <w:pict>
          <v:shape id="Quad Arrow 11" o:spid="_x0000_s1035" type="#_x0000_t202" style="position:absolute;left:0;margin-left:60.9pt;margin-top:11.1pt;height:137.8pt;width:35.2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style="layout-flow:vertical-ideographic;">
              <w:txbxContent>
                <w:p>
                  <w:r>
                    <w:rPr>
                      <w:rFonts w:hint="eastAsia"/>
                    </w:rPr>
                    <w:t>グループワーク①</w:t>
                  </w:r>
                </w:p>
              </w:txbxContent>
            </v:textbox>
          </v:shape>
        </w:pict>
      </w:r>
    </w:p>
    <w:p>
      <w:pPr>
        <w:rPr>
          <w:rFonts w:ascii="ＭＳ 明朝" w:hAnsi="ＭＳ 明朝" w:cs="ＭＳ 明朝"/>
          <w:bCs/>
        </w:rPr>
      </w:pPr>
      <w:r>
        <w:rPr>
          <w:rFonts w:ascii="Century" w:hAnsi="Century" w:eastAsia="ＭＳ 明朝" w:cs="Times New Roman"/>
          <w:kern w:val="2"/>
          <w:sz w:val="24"/>
          <w:szCs w:val="22"/>
          <w:lang w:val="en-US" w:eastAsia="ja-JP" w:bidi="ar-SA"/>
        </w:rPr>
        <w:pict>
          <v:line id="Line 13" o:spid="_x0000_s1036" style="position:absolute;left:0;flip:y;margin-left:338.1pt;margin-top:3.35pt;height:0.2pt;width:112.25pt;rotation:0f;z-index:251668480;" o:ole="f" fillcolor="#FFFFFF" filled="f" o:preferrelative="t" stroked="t" coordsize="21600,21600">
            <v:fill on="f" color2="#FFFFFF" focus="0%"/>
            <v:stroke color="#000000" color2="#FFFFFF" miterlimit="2" dashstyle="1 1" endarrow="block"/>
            <v:imagedata gain="65536f" blacklevel="0f" gamma="0"/>
            <o:lock v:ext="edit" position="f" selection="f" grouping="f" rotation="f" cropping="f" text="f" aspectratio="f"/>
          </v:line>
        </w:pict>
      </w:r>
      <w:r>
        <w:rPr>
          <w:rFonts w:ascii="Century" w:hAnsi="Century" w:eastAsia="ＭＳ 明朝" w:cs="Times New Roman"/>
          <w:kern w:val="2"/>
          <w:sz w:val="24"/>
          <w:szCs w:val="22"/>
          <w:lang w:val="en-US" w:eastAsia="ja-JP" w:bidi="ar-SA"/>
        </w:rPr>
        <w:pict>
          <v:line id="直線 5" o:spid="_x0000_s1037" style="position:absolute;left:0;flip:y;margin-left:44.55pt;margin-top:4.9pt;height:0.9pt;width:122.95pt;rotation:0f;z-index:25166233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Century" w:hAnsi="Century" w:eastAsia="ＭＳ 明朝" w:cs="Times New Roman"/>
          <w:kern w:val="2"/>
          <w:sz w:val="24"/>
          <w:szCs w:val="22"/>
          <w:lang w:val="en-US" w:eastAsia="ja-JP" w:bidi="ar-SA"/>
        </w:rPr>
        <w:pict>
          <v:line id="Line 12" o:spid="_x0000_s1038" style="position:absolute;left:0;margin-left:270.95pt;margin-top:4.65pt;height:0.05pt;width:29.15pt;rotation:0f;z-index:25166643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Century" w:hAnsi="Century" w:eastAsia="ＭＳ 明朝" w:cs="Times New Roman"/>
          <w:kern w:val="2"/>
          <w:sz w:val="24"/>
          <w:szCs w:val="22"/>
          <w:lang w:val="en-US" w:eastAsia="ja-JP" w:bidi="ar-SA"/>
        </w:rPr>
        <w:pict>
          <v:shape id="テキスト ボックス 19" o:spid="_x0000_s1039" type="#_x0000_t202" style="position:absolute;left:0;margin-left:338.95pt;margin-top:8.9pt;height:82.7pt;width:104.4pt;rotation:0f;z-index:251669504;"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sz w:val="20"/>
                      <w:szCs w:val="20"/>
                    </w:rPr>
                  </w:pPr>
                  <w:r>
                    <w:rPr>
                      <w:rFonts w:hint="eastAsia"/>
                      <w:sz w:val="20"/>
                      <w:szCs w:val="20"/>
                    </w:rPr>
                    <w:t>次年度も，具体的な運用方法等について，継続して検討していく</w:t>
                  </w:r>
                </w:p>
              </w:txbxContent>
            </v:textbox>
          </v:shape>
        </w:pict>
      </w:r>
      <w:r>
        <w:rPr>
          <w:rFonts w:ascii="Century" w:hAnsi="Century" w:eastAsia="ＭＳ 明朝" w:cs="Times New Roman"/>
          <w:kern w:val="2"/>
          <w:sz w:val="24"/>
          <w:szCs w:val="22"/>
          <w:lang w:val="en-US" w:eastAsia="ja-JP" w:bidi="ar-SA"/>
        </w:rPr>
        <w:pict>
          <v:line id="Line 15" o:spid="_x0000_s1040" style="position:absolute;left:0;margin-left:205.15pt;margin-top:5.4pt;height:0.05pt;width:29.15pt;rotation:0f;z-index:25166540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ascii="ＭＳ 明朝" w:hAnsi="ＭＳ 明朝" w:cs="ＭＳ 明朝"/>
          <w:bCs/>
        </w:rPr>
      </w:pPr>
    </w:p>
    <w:p>
      <w:pPr>
        <w:rPr>
          <w:rFonts w:ascii="ＭＳ 明朝" w:hAnsi="ＭＳ 明朝" w:cs="ＭＳ 明朝"/>
          <w:bCs/>
        </w:rPr>
      </w:pPr>
    </w:p>
    <w:p>
      <w:pPr>
        <w:rPr>
          <w:rFonts w:ascii="ＭＳ 明朝" w:hAnsi="ＭＳ 明朝" w:cs="ＭＳ 明朝"/>
          <w:bCs/>
        </w:rPr>
      </w:pPr>
    </w:p>
    <w:p>
      <w:pPr>
        <w:rPr>
          <w:rFonts w:ascii="ＭＳ 明朝" w:hAnsi="ＭＳ 明朝" w:cs="ＭＳ 明朝"/>
          <w:bCs/>
        </w:rPr>
      </w:pPr>
      <w:r>
        <w:rPr>
          <w:rFonts w:ascii="Century" w:hAnsi="Century" w:eastAsia="ＭＳ 明朝" w:cs="Times New Roman"/>
          <w:kern w:val="2"/>
          <w:sz w:val="24"/>
          <w:szCs w:val="22"/>
          <w:lang w:val="en-US" w:eastAsia="ja-JP" w:bidi="ar-SA"/>
        </w:rPr>
        <w:pict>
          <v:shape id="Quad Arrow 17" o:spid="_x0000_s1041" type="#_x0000_t202" style="position:absolute;left:0;margin-left:61.35pt;margin-top:19.15pt;height:30.75pt;width:39.95pt;rotation:0f;z-index:251674624;"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ＭＳ 明朝" w:hAnsi="ＭＳ 明朝" w:cs="ＭＳ 明朝"/>
                      <w:sz w:val="20"/>
                      <w:szCs w:val="20"/>
                    </w:rPr>
                  </w:pPr>
                  <w:r>
                    <w:rPr>
                      <w:rFonts w:hint="eastAsia" w:ascii="ＭＳ 明朝" w:hAnsi="ＭＳ 明朝" w:cs="ＭＳ 明朝"/>
                      <w:sz w:val="20"/>
                      <w:szCs w:val="20"/>
                    </w:rPr>
                    <w:t>10/3</w:t>
                  </w:r>
                </w:p>
              </w:txbxContent>
            </v:textbox>
          </v:shape>
        </w:pict>
      </w:r>
    </w:p>
    <w:p>
      <w:pPr>
        <w:rPr>
          <w:rFonts w:ascii="ＭＳ 明朝" w:hAnsi="ＭＳ 明朝" w:cs="ＭＳ 明朝"/>
          <w:bCs/>
        </w:rPr>
      </w:pPr>
      <w:r>
        <w:rPr>
          <w:rFonts w:ascii="Century" w:hAnsi="Century" w:eastAsia="ＭＳ 明朝" w:cs="Times New Roman"/>
          <w:kern w:val="2"/>
          <w:sz w:val="24"/>
          <w:szCs w:val="22"/>
          <w:lang w:val="en-US" w:eastAsia="ja-JP" w:bidi="ar-SA"/>
        </w:rPr>
        <w:pict>
          <v:shape id="Quad Arrow 20" o:spid="_x0000_s1042" type="#_x0000_t202" style="position:absolute;left:0;margin-left:301.3pt;margin-top:14.65pt;height:44.25pt;width:40.1pt;rotation:0f;z-index:251678720;" o:ole="f" fillcolor="#FFFFFF" filled="f" o:preferrelative="t" stroked="f" coordorigin="0,0" coordsize="21600,21600">
            <v:fill on="f" color2="#FFFFFF" focus="0%"/>
            <v:imagedata gain="65536f" blacklevel="0f" gamma="0"/>
            <o:lock v:ext="edit" position="f" selection="f" grouping="f" rotation="f" cropping="f" text="f" aspectratio="f"/>
            <v:textbox>
              <w:txbxContent>
                <w:p>
                  <w:pPr>
                    <w:widowControl w:val="0"/>
                    <w:wordWrap/>
                    <w:adjustRightInd/>
                    <w:snapToGrid/>
                    <w:spacing w:line="240" w:lineRule="exact"/>
                    <w:ind w:left="0" w:leftChars="0" w:right="0" w:firstLine="0" w:firstLineChars="0"/>
                    <w:jc w:val="both"/>
                    <w:textAlignment w:val="auto"/>
                    <w:outlineLvl w:val="9"/>
                    <w:rPr>
                      <w:rFonts w:ascii="ＭＳ 明朝" w:hAnsi="ＭＳ 明朝" w:cs="ＭＳ 明朝"/>
                      <w:sz w:val="20"/>
                      <w:szCs w:val="20"/>
                    </w:rPr>
                  </w:pPr>
                  <w:r>
                    <w:rPr>
                      <w:rFonts w:hint="eastAsia" w:ascii="ＭＳ 明朝" w:hAnsi="ＭＳ 明朝" w:cs="ＭＳ 明朝"/>
                      <w:sz w:val="20"/>
                      <w:szCs w:val="20"/>
                    </w:rPr>
                    <w:t>H31.</w:t>
                  </w:r>
                </w:p>
                <w:p>
                  <w:pPr>
                    <w:rPr>
                      <w:rFonts w:ascii="ＭＳ 明朝" w:hAnsi="ＭＳ 明朝" w:cs="ＭＳ 明朝"/>
                      <w:sz w:val="20"/>
                      <w:szCs w:val="20"/>
                    </w:rPr>
                  </w:pPr>
                  <w:r>
                    <w:rPr>
                      <w:rFonts w:hint="eastAsia" w:ascii="ＭＳ 明朝" w:hAnsi="ＭＳ 明朝" w:cs="ＭＳ 明朝"/>
                      <w:sz w:val="20"/>
                      <w:szCs w:val="20"/>
                    </w:rPr>
                    <w:t>３月</w:t>
                  </w:r>
                </w:p>
              </w:txbxContent>
            </v:textbox>
          </v:shape>
        </w:pict>
      </w:r>
      <w:r>
        <w:rPr>
          <w:rFonts w:ascii="Century" w:hAnsi="Century" w:eastAsia="ＭＳ 明朝" w:cs="Times New Roman"/>
          <w:kern w:val="2"/>
          <w:sz w:val="24"/>
          <w:szCs w:val="22"/>
          <w:lang w:val="en-US" w:eastAsia="ja-JP" w:bidi="ar-SA"/>
        </w:rPr>
        <w:pict>
          <v:shape id="Quad Arrow 21" o:spid="_x0000_s1043" type="#_x0000_t202" style="position:absolute;left:0;margin-left:109.2pt;margin-top:1.05pt;height:30.75pt;width:45.95pt;rotation:0f;z-index:251675648;"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ＭＳ 明朝" w:hAnsi="ＭＳ 明朝" w:cs="ＭＳ 明朝"/>
                      <w:sz w:val="20"/>
                      <w:szCs w:val="20"/>
                    </w:rPr>
                  </w:pPr>
                  <w:r>
                    <w:rPr>
                      <w:rFonts w:hint="eastAsia" w:ascii="ＭＳ 明朝" w:hAnsi="ＭＳ 明朝" w:cs="ＭＳ 明朝"/>
                      <w:sz w:val="20"/>
                      <w:szCs w:val="20"/>
                    </w:rPr>
                    <w:t>10/3</w:t>
                  </w:r>
                  <w:r>
                    <w:rPr>
                      <w:rFonts w:ascii="ＭＳ 明朝" w:hAnsi="ＭＳ 明朝" w:cs="ＭＳ 明朝"/>
                      <w:sz w:val="20"/>
                      <w:szCs w:val="20"/>
                    </w:rPr>
                    <w:t>0</w:t>
                  </w:r>
                </w:p>
              </w:txbxContent>
            </v:textbox>
          </v:shape>
        </w:pict>
      </w:r>
      <w:r>
        <w:rPr>
          <w:rFonts w:ascii="Century" w:hAnsi="Century" w:eastAsia="ＭＳ 明朝" w:cs="Times New Roman"/>
          <w:kern w:val="2"/>
          <w:sz w:val="24"/>
          <w:szCs w:val="22"/>
          <w:lang w:val="en-US" w:eastAsia="ja-JP" w:bidi="ar-SA"/>
        </w:rPr>
        <w:pict>
          <v:shape id="Quad Arrow 18" o:spid="_x0000_s1044" type="#_x0000_t202" style="position:absolute;left:0;margin-left:235pt;margin-top:13.8pt;height:50.3pt;width:41.7pt;rotation:0f;z-index:251677696;" o:ole="f" fillcolor="#FFFFFF" filled="f" o:preferrelative="t" stroked="f" coordorigin="0,0" coordsize="21600,21600">
            <v:fill on="f" color2="#FFFFFF" focus="0%"/>
            <v:imagedata gain="65536f" blacklevel="0f" gamma="0"/>
            <o:lock v:ext="edit" position="f" selection="f" grouping="f" rotation="f" cropping="f" text="f" aspectratio="f"/>
            <v:textbox>
              <w:txbxContent>
                <w:p>
                  <w:pPr>
                    <w:widowControl w:val="0"/>
                    <w:wordWrap/>
                    <w:adjustRightInd/>
                    <w:snapToGrid/>
                    <w:spacing w:line="240" w:lineRule="exact"/>
                    <w:ind w:left="0" w:leftChars="0" w:right="0" w:firstLine="0" w:firstLineChars="0"/>
                    <w:jc w:val="both"/>
                    <w:textAlignment w:val="auto"/>
                    <w:outlineLvl w:val="9"/>
                    <w:rPr>
                      <w:rFonts w:ascii="ＭＳ 明朝" w:hAnsi="ＭＳ 明朝" w:cs="ＭＳ 明朝"/>
                      <w:sz w:val="20"/>
                      <w:szCs w:val="20"/>
                    </w:rPr>
                  </w:pPr>
                  <w:r>
                    <w:rPr>
                      <w:rFonts w:hint="eastAsia" w:ascii="ＭＳ 明朝" w:hAnsi="ＭＳ 明朝" w:cs="ＭＳ 明朝"/>
                      <w:sz w:val="20"/>
                      <w:szCs w:val="20"/>
                    </w:rPr>
                    <w:t>H31.</w:t>
                  </w:r>
                </w:p>
                <w:p>
                  <w:pPr>
                    <w:rPr>
                      <w:rFonts w:ascii="ＭＳ 明朝" w:hAnsi="ＭＳ 明朝" w:cs="ＭＳ 明朝"/>
                      <w:sz w:val="20"/>
                      <w:szCs w:val="20"/>
                    </w:rPr>
                  </w:pPr>
                  <w:r>
                    <w:rPr>
                      <w:rFonts w:hint="eastAsia" w:ascii="ＭＳ 明朝" w:hAnsi="ＭＳ 明朝" w:cs="ＭＳ 明朝"/>
                      <w:sz w:val="20"/>
                      <w:szCs w:val="20"/>
                    </w:rPr>
                    <w:t>１月</w:t>
                  </w:r>
                </w:p>
              </w:txbxContent>
            </v:textbox>
          </v:shape>
        </w:pict>
      </w:r>
    </w:p>
    <w:p>
      <w:pPr>
        <w:rPr>
          <w:rFonts w:ascii="ＭＳ ゴシック" w:hAnsi="ＭＳ ゴシック" w:eastAsia="ＭＳ ゴシック"/>
          <w:b/>
        </w:rPr>
      </w:pPr>
      <w:r>
        <w:rPr>
          <w:rFonts w:ascii="Century" w:hAnsi="Century" w:eastAsia="ＭＳ 明朝" w:cs="Times New Roman"/>
          <w:kern w:val="2"/>
          <w:sz w:val="24"/>
          <w:szCs w:val="22"/>
          <w:lang w:val="en-US" w:eastAsia="ja-JP" w:bidi="ar-SA"/>
        </w:rPr>
        <w:pict>
          <v:shape id="Quad Arrow 19" o:spid="_x0000_s1045" type="#_x0000_t202" style="position:absolute;left:0;margin-left:452.9pt;margin-top:0.25pt;height:48.15pt;width:38.75pt;rotation:0f;z-index:251679744;" o:ole="f" fillcolor="#FFFFFF" filled="f" o:preferrelative="t" stroked="f" coordorigin="0,0" coordsize="21600,21600">
            <v:fill on="f" color2="#FFFFFF" focus="0%"/>
            <v:imagedata gain="65536f" blacklevel="0f" gamma="0"/>
            <o:lock v:ext="edit" position="f" selection="f" grouping="f" rotation="f" cropping="f" text="f" aspectratio="f"/>
            <v:textbox>
              <w:txbxContent>
                <w:p>
                  <w:pPr>
                    <w:widowControl w:val="0"/>
                    <w:wordWrap/>
                    <w:adjustRightInd/>
                    <w:snapToGrid/>
                    <w:spacing w:line="240" w:lineRule="exact"/>
                    <w:ind w:left="0" w:leftChars="0" w:right="0" w:firstLine="0" w:firstLineChars="0"/>
                    <w:jc w:val="both"/>
                    <w:textAlignment w:val="auto"/>
                    <w:outlineLvl w:val="9"/>
                    <w:rPr>
                      <w:rFonts w:ascii="ＭＳ 明朝" w:hAnsi="ＭＳ 明朝" w:cs="ＭＳ 明朝"/>
                      <w:sz w:val="20"/>
                      <w:szCs w:val="20"/>
                    </w:rPr>
                  </w:pPr>
                  <w:r>
                    <w:rPr>
                      <w:rFonts w:hint="eastAsia" w:ascii="ＭＳ 明朝" w:hAnsi="ＭＳ 明朝" w:cs="ＭＳ 明朝"/>
                      <w:sz w:val="20"/>
                      <w:szCs w:val="20"/>
                    </w:rPr>
                    <w:t>H33.</w:t>
                  </w:r>
                </w:p>
                <w:p>
                  <w:pPr>
                    <w:rPr>
                      <w:rFonts w:ascii="ＭＳ 明朝" w:hAnsi="ＭＳ 明朝" w:cs="ＭＳ 明朝"/>
                      <w:sz w:val="20"/>
                      <w:szCs w:val="20"/>
                    </w:rPr>
                  </w:pPr>
                  <w:r>
                    <w:rPr>
                      <w:rFonts w:hint="eastAsia" w:ascii="ＭＳ 明朝" w:hAnsi="ＭＳ 明朝" w:cs="ＭＳ 明朝"/>
                      <w:sz w:val="20"/>
                      <w:szCs w:val="20"/>
                    </w:rPr>
                    <w:t>１月</w:t>
                  </w:r>
                </w:p>
              </w:txbxContent>
            </v:textbox>
          </v:shape>
        </w:pict>
      </w:r>
      <w:r>
        <w:rPr>
          <w:rFonts w:ascii="Century" w:hAnsi="Century" w:eastAsia="ＭＳ 明朝" w:cs="Times New Roman"/>
          <w:kern w:val="2"/>
          <w:sz w:val="24"/>
          <w:szCs w:val="22"/>
          <w:lang w:val="en-US" w:eastAsia="ja-JP" w:bidi="ar-SA"/>
        </w:rPr>
        <w:pict>
          <v:shape id="Quad Arrow 23" o:spid="_x0000_s1046" type="#_x0000_t202" style="position:absolute;left:0;margin-left:166.45pt;margin-top:6.95pt;height:30.75pt;width:48.45pt;rotation:0f;z-index:251676672;"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ＭＳ 明朝" w:hAnsi="ＭＳ 明朝" w:cs="ＭＳ 明朝"/>
                      <w:sz w:val="20"/>
                      <w:szCs w:val="20"/>
                    </w:rPr>
                  </w:pPr>
                  <w:r>
                    <w:rPr>
                      <w:rFonts w:hint="eastAsia" w:ascii="ＭＳ 明朝" w:hAnsi="ＭＳ 明朝" w:cs="ＭＳ 明朝"/>
                      <w:sz w:val="20"/>
                      <w:szCs w:val="20"/>
                    </w:rPr>
                    <w:t>11/26</w:t>
                  </w:r>
                </w:p>
              </w:txbxContent>
            </v:textbox>
          </v:shape>
        </w:pict>
      </w:r>
      <w:r>
        <w:rPr>
          <w:rFonts w:ascii="Century" w:hAnsi="Century" w:eastAsia="ＭＳ 明朝" w:cs="Times New Roman"/>
          <w:kern w:val="2"/>
          <w:sz w:val="24"/>
          <w:szCs w:val="22"/>
          <w:lang w:val="en-US" w:eastAsia="ja-JP" w:bidi="ar-SA"/>
        </w:rPr>
        <w:pict>
          <v:shape id="テキスト ボックス 28" o:spid="_x0000_s1047" type="#_x0000_t202" style="position:absolute;left:0;margin-left:7.8pt;margin-top:7.55pt;height:30.75pt;width:39.95pt;rotation:0f;z-index:251673600;"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ＭＳ 明朝" w:hAnsi="ＭＳ 明朝" w:cs="ＭＳ 明朝"/>
                      <w:sz w:val="20"/>
                      <w:szCs w:val="20"/>
                    </w:rPr>
                  </w:pPr>
                  <w:r>
                    <w:rPr>
                      <w:rFonts w:hint="eastAsia" w:ascii="ＭＳ 明朝" w:hAnsi="ＭＳ 明朝" w:cs="ＭＳ 明朝"/>
                      <w:sz w:val="20"/>
                      <w:szCs w:val="20"/>
                    </w:rPr>
                    <w:t>8/318</w:t>
                  </w:r>
                </w:p>
              </w:txbxContent>
            </v:textbox>
          </v:shape>
        </w:pict>
      </w:r>
    </w:p>
    <w:p>
      <w:pPr>
        <w:rPr>
          <w:rFonts w:ascii="ＭＳ ゴシック" w:hAnsi="ＭＳ ゴシック" w:eastAsia="ＭＳ ゴシック"/>
          <w:b/>
        </w:rPr>
      </w:pPr>
    </w:p>
    <w:p>
      <w:pPr>
        <w:rPr>
          <w:rFonts w:ascii="ＭＳ ゴシック" w:hAnsi="ＭＳ ゴシック" w:eastAsia="ＭＳ ゴシック"/>
          <w:b/>
        </w:rPr>
      </w:pPr>
    </w:p>
    <w:p>
      <w:pPr>
        <w:rPr>
          <w:rFonts w:ascii="ＭＳ ゴシック" w:hAnsi="ＭＳ ゴシック" w:eastAsia="ＭＳ ゴシック"/>
          <w:b/>
        </w:rPr>
      </w:pPr>
      <w:r>
        <w:rPr>
          <w:rFonts w:hint="eastAsia" w:ascii="ＭＳ ゴシック" w:hAnsi="ＭＳ ゴシック" w:eastAsia="ＭＳ ゴシック"/>
          <w:b/>
        </w:rPr>
        <w:t>３．官民協働検討委員会での意見</w:t>
      </w:r>
    </w:p>
    <w:tbl>
      <w:tblPr>
        <w:tblStyle w:val="8"/>
        <w:tblW w:w="96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fixed"/>
        <w:tblCellMar>
          <w:top w:w="0" w:type="dxa"/>
          <w:left w:w="108" w:type="dxa"/>
          <w:bottom w:w="0" w:type="dxa"/>
          <w:right w:w="108" w:type="dxa"/>
        </w:tblCellMar>
      </w:tblPr>
      <w:tblGrid>
        <w:gridCol w:w="9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fixed"/>
          <w:tblCellMar>
            <w:top w:w="0" w:type="dxa"/>
            <w:left w:w="108" w:type="dxa"/>
            <w:bottom w:w="0" w:type="dxa"/>
            <w:right w:w="108" w:type="dxa"/>
          </w:tblCellMar>
        </w:tblPrEx>
        <w:tc>
          <w:tcPr>
            <w:tcW w:w="9610" w:type="dxa"/>
            <w:shd w:val="pct10" w:color="auto" w:fill="auto"/>
            <w:vAlign w:val="top"/>
          </w:tcPr>
          <w:p>
            <w:r>
              <w:rPr>
                <w:rFonts w:hint="eastAsia"/>
              </w:rPr>
              <w:t>（キーワード１）教育福祉会館を一体的に考える</w:t>
            </w:r>
          </w:p>
          <w:p>
            <w:pPr>
              <w:ind w:firstLine="2229" w:firstLineChars="900"/>
            </w:pPr>
            <w:r>
              <w:rPr>
                <w:rFonts w:hint="eastAsia"/>
              </w:rPr>
              <w:t>　⇒　横串</w:t>
            </w:r>
            <w:r>
              <w:rPr>
                <w:rFonts w:hint="eastAsia"/>
                <w:lang w:eastAsia="ja-JP"/>
              </w:rPr>
              <w:t>，</w:t>
            </w:r>
            <w:r>
              <w:rPr>
                <w:rFonts w:hint="eastAsia"/>
              </w:rPr>
              <w:t>縦串を刺す</w:t>
            </w:r>
          </w:p>
        </w:tc>
      </w:tr>
    </w:tbl>
    <w:p>
      <w:r>
        <w:rPr>
          <w:rFonts w:hint="eastAsia"/>
        </w:rPr>
        <w:t>①教育と福祉を連動させるソフト（使い方）が必要</w:t>
      </w:r>
    </w:p>
    <w:p>
      <w:r>
        <w:rPr>
          <w:rFonts w:hint="eastAsia"/>
        </w:rPr>
        <w:t>②横串</w:t>
      </w:r>
      <w:r>
        <w:rPr>
          <w:rFonts w:hint="eastAsia"/>
          <w:lang w:eastAsia="ja-JP"/>
        </w:rPr>
        <w:t>，</w:t>
      </w:r>
      <w:r>
        <w:rPr>
          <w:rFonts w:hint="eastAsia"/>
        </w:rPr>
        <w:t>縦串がポイント。市の行政との連携必要</w:t>
      </w:r>
    </w:p>
    <w:p>
      <w:r>
        <w:rPr>
          <w:rFonts w:hint="eastAsia"/>
        </w:rPr>
        <w:t>③横断的な壁を取り払うような人と人とのつながりを大切にできる場所になればいい。</w:t>
      </w:r>
    </w:p>
    <w:p>
      <w:r>
        <w:rPr>
          <w:rFonts w:hint="eastAsia"/>
        </w:rPr>
        <w:t>④２階以下の予約方法と３階以上の予約方法が異なる。一体化されると良い。</w:t>
      </w:r>
    </w:p>
    <w:p>
      <w:r>
        <w:rPr>
          <w:rFonts w:hint="eastAsia"/>
        </w:rPr>
        <w:t>⑤館全体としての課題</w:t>
      </w:r>
      <w:r>
        <w:rPr>
          <w:rFonts w:hint="eastAsia"/>
          <w:lang w:eastAsia="ja-JP"/>
        </w:rPr>
        <w:t>，</w:t>
      </w:r>
      <w:r>
        <w:rPr>
          <w:rFonts w:hint="eastAsia"/>
        </w:rPr>
        <w:t>使用方法等総合的な施設のあり方を決めていく必要がある。</w:t>
      </w:r>
    </w:p>
    <w:p>
      <w:r>
        <w:rPr>
          <w:rFonts w:hint="eastAsia"/>
        </w:rPr>
        <w:t>⑥公民館の役割は福祉も含めて全部</w:t>
      </w:r>
      <w:r>
        <w:rPr>
          <w:rFonts w:hint="eastAsia"/>
          <w:lang w:eastAsia="ja-JP"/>
        </w:rPr>
        <w:t>，</w:t>
      </w:r>
      <w:r>
        <w:rPr>
          <w:rFonts w:hint="eastAsia"/>
        </w:rPr>
        <w:t>地域のことをやっていく活動がある。</w:t>
      </w:r>
    </w:p>
    <w:p>
      <w:r>
        <w:rPr>
          <w:rFonts w:hint="eastAsia"/>
        </w:rPr>
        <w:t>⑦学びを社会</w:t>
      </w:r>
      <w:r>
        <w:rPr>
          <w:rFonts w:hint="eastAsia"/>
          <w:lang w:eastAsia="ja-JP"/>
        </w:rPr>
        <w:t>，</w:t>
      </w:r>
      <w:r>
        <w:rPr>
          <w:rFonts w:hint="eastAsia"/>
        </w:rPr>
        <w:t>福祉理解</w:t>
      </w:r>
      <w:r>
        <w:rPr>
          <w:rFonts w:hint="eastAsia"/>
          <w:lang w:eastAsia="ja-JP"/>
        </w:rPr>
        <w:t>，</w:t>
      </w:r>
      <w:r>
        <w:rPr>
          <w:rFonts w:hint="eastAsia"/>
        </w:rPr>
        <w:t>福祉分野の地域活動などに生かせる場になれば良い。</w:t>
      </w:r>
    </w:p>
    <w:p>
      <w:r>
        <w:rPr>
          <w:rFonts w:hint="eastAsia"/>
        </w:rPr>
        <w:t>⑧ボランティアしたいという方は増えているが</w:t>
      </w:r>
      <w:r>
        <w:rPr>
          <w:rFonts w:hint="eastAsia"/>
          <w:lang w:eastAsia="ja-JP"/>
        </w:rPr>
        <w:t>，</w:t>
      </w:r>
      <w:r>
        <w:rPr>
          <w:rFonts w:hint="eastAsia"/>
        </w:rPr>
        <w:t>グループに飛び込んでいくのが難しい実態があり</w:t>
      </w:r>
      <w:r>
        <w:rPr>
          <w:rFonts w:hint="eastAsia"/>
          <w:lang w:eastAsia="ja-JP"/>
        </w:rPr>
        <w:t>，</w:t>
      </w:r>
      <w:r>
        <w:rPr>
          <w:rFonts w:hint="eastAsia"/>
        </w:rPr>
        <w:t>結果的に個人での活動を選択する流れがある。一方で自分のための社会的参加</w:t>
      </w:r>
      <w:r>
        <w:rPr>
          <w:rFonts w:hint="eastAsia"/>
          <w:lang w:eastAsia="ja-JP"/>
        </w:rPr>
        <w:t>，</w:t>
      </w:r>
      <w:r>
        <w:rPr>
          <w:rFonts w:hint="eastAsia"/>
        </w:rPr>
        <w:t>その先に他人のためになる活動が見えてきて</w:t>
      </w:r>
      <w:r>
        <w:rPr>
          <w:rFonts w:hint="eastAsia"/>
          <w:lang w:eastAsia="ja-JP"/>
        </w:rPr>
        <w:t>，</w:t>
      </w:r>
      <w:r>
        <w:rPr>
          <w:rFonts w:hint="eastAsia"/>
        </w:rPr>
        <w:t>結果としてボランティアになる流れもあり</w:t>
      </w:r>
      <w:r>
        <w:rPr>
          <w:rFonts w:hint="eastAsia"/>
          <w:lang w:eastAsia="ja-JP"/>
        </w:rPr>
        <w:t>，</w:t>
      </w:r>
      <w:r>
        <w:rPr>
          <w:rFonts w:hint="eastAsia"/>
        </w:rPr>
        <w:t>福祉と教育が連動すれば</w:t>
      </w:r>
      <w:r>
        <w:rPr>
          <w:rFonts w:hint="eastAsia"/>
          <w:lang w:eastAsia="ja-JP"/>
        </w:rPr>
        <w:t>，</w:t>
      </w:r>
      <w:r>
        <w:rPr>
          <w:rFonts w:hint="eastAsia"/>
        </w:rPr>
        <w:t>その流れがより円滑に回っていく感じがする。</w:t>
      </w:r>
    </w:p>
    <w:p>
      <w:r>
        <w:rPr>
          <w:rFonts w:hint="eastAsia"/>
        </w:rPr>
        <w:t>⑨組織に横串</w:t>
      </w:r>
      <w:r>
        <w:rPr>
          <w:rFonts w:hint="eastAsia"/>
          <w:lang w:eastAsia="ja-JP"/>
        </w:rPr>
        <w:t>，</w:t>
      </w:r>
      <w:r>
        <w:rPr>
          <w:rFonts w:hint="eastAsia"/>
        </w:rPr>
        <w:t>縦串を刺していくのか</w:t>
      </w:r>
      <w:r>
        <w:rPr>
          <w:rFonts w:hint="eastAsia"/>
          <w:lang w:eastAsia="ja-JP"/>
        </w:rPr>
        <w:t>，</w:t>
      </w:r>
      <w:r>
        <w:rPr>
          <w:rFonts w:hint="eastAsia"/>
        </w:rPr>
        <w:t>あるいは</w:t>
      </w:r>
      <w:r>
        <w:rPr>
          <w:rFonts w:hint="eastAsia"/>
          <w:lang w:eastAsia="ja-JP"/>
        </w:rPr>
        <w:t>，</w:t>
      </w:r>
      <w:r>
        <w:rPr>
          <w:rFonts w:hint="eastAsia"/>
        </w:rPr>
        <w:t>組織を融合させていきながら別の全体を所管するところの直轄となるのか</w:t>
      </w:r>
      <w:r>
        <w:rPr>
          <w:rFonts w:hint="eastAsia"/>
          <w:lang w:eastAsia="ja-JP"/>
        </w:rPr>
        <w:t>，</w:t>
      </w:r>
      <w:r>
        <w:rPr>
          <w:rFonts w:hint="eastAsia"/>
        </w:rPr>
        <w:t>合議体を作ってそこが運営するのかどうかの検討など</w:t>
      </w:r>
      <w:r>
        <w:rPr>
          <w:rFonts w:hint="eastAsia"/>
          <w:lang w:eastAsia="ja-JP"/>
        </w:rPr>
        <w:t>，</w:t>
      </w:r>
      <w:r>
        <w:rPr>
          <w:rFonts w:hint="eastAsia"/>
        </w:rPr>
        <w:t>市で策定している総合計画との関係も踏まえて検討することも含めて</w:t>
      </w:r>
      <w:r>
        <w:rPr>
          <w:rFonts w:hint="eastAsia"/>
          <w:lang w:eastAsia="ja-JP"/>
        </w:rPr>
        <w:t>，</w:t>
      </w:r>
      <w:r>
        <w:rPr>
          <w:rFonts w:hint="eastAsia"/>
        </w:rPr>
        <w:t>今後の館の使い方とかも議論していくことも必要</w:t>
      </w:r>
    </w:p>
    <w:p/>
    <w:tbl>
      <w:tblPr>
        <w:tblStyle w:val="8"/>
        <w:tblW w:w="96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fixed"/>
        <w:tblCellMar>
          <w:top w:w="0" w:type="dxa"/>
          <w:left w:w="108" w:type="dxa"/>
          <w:bottom w:w="0" w:type="dxa"/>
          <w:right w:w="108" w:type="dxa"/>
        </w:tblCellMar>
      </w:tblPr>
      <w:tblGrid>
        <w:gridCol w:w="9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fixed"/>
          <w:tblCellMar>
            <w:top w:w="0" w:type="dxa"/>
            <w:left w:w="108" w:type="dxa"/>
            <w:bottom w:w="0" w:type="dxa"/>
            <w:right w:w="108" w:type="dxa"/>
          </w:tblCellMar>
        </w:tblPrEx>
        <w:tc>
          <w:tcPr>
            <w:tcW w:w="9610" w:type="dxa"/>
            <w:shd w:val="pct10" w:color="auto" w:fill="auto"/>
            <w:vAlign w:val="top"/>
          </w:tcPr>
          <w:p>
            <w:r>
              <w:rPr>
                <w:rFonts w:hint="eastAsia"/>
              </w:rPr>
              <w:t>（キーワード２）近隣センター等他の施設とのすみ分け・役割分担を考える</w:t>
            </w:r>
          </w:p>
          <w:p>
            <w:r>
              <w:rPr>
                <w:rFonts w:hint="eastAsia"/>
              </w:rPr>
              <w:t>　　　　　　　　　　⇒　中央から地域へ発信</w:t>
            </w:r>
            <w:r>
              <w:rPr>
                <w:rFonts w:hint="eastAsia"/>
                <w:lang w:eastAsia="ja-JP"/>
              </w:rPr>
              <w:t>，</w:t>
            </w:r>
            <w:r>
              <w:rPr>
                <w:rFonts w:hint="eastAsia"/>
              </w:rPr>
              <w:t>バリアフリーの拠点</w:t>
            </w:r>
          </w:p>
        </w:tc>
      </w:tr>
    </w:tbl>
    <w:p>
      <w:r>
        <w:rPr>
          <w:rFonts w:hint="eastAsia"/>
        </w:rPr>
        <w:t>①中央地区には行政の子育てを支援する場や乳幼児から高齢者まで一堂に集まれる場所がない。教育福祉会館が市役所に近い便利な場所ということを考え</w:t>
      </w:r>
      <w:r>
        <w:rPr>
          <w:rFonts w:hint="eastAsia"/>
          <w:lang w:eastAsia="ja-JP"/>
        </w:rPr>
        <w:t>，</w:t>
      </w:r>
      <w:r>
        <w:rPr>
          <w:rFonts w:hint="eastAsia"/>
        </w:rPr>
        <w:t>うまく機能するつながりの場が必要</w:t>
      </w:r>
    </w:p>
    <w:p>
      <w:r>
        <w:rPr>
          <w:rFonts w:hint="eastAsia"/>
        </w:rPr>
        <w:t>②場所の利便性という点で</w:t>
      </w:r>
      <w:r>
        <w:rPr>
          <w:rFonts w:hint="eastAsia"/>
          <w:lang w:eastAsia="ja-JP"/>
        </w:rPr>
        <w:t>，</w:t>
      </w:r>
      <w:r>
        <w:rPr>
          <w:rFonts w:hint="eastAsia"/>
        </w:rPr>
        <w:t>どこに相談に行ったらいいか分からない狭間にいる人などをつなぐ役</w:t>
      </w:r>
      <w:r>
        <w:rPr>
          <w:rFonts w:hint="eastAsia"/>
          <w:lang w:eastAsia="ja-JP"/>
        </w:rPr>
        <w:t>，</w:t>
      </w:r>
      <w:r>
        <w:rPr>
          <w:rFonts w:hint="eastAsia"/>
        </w:rPr>
        <w:t>場所として</w:t>
      </w:r>
      <w:r>
        <w:rPr>
          <w:rFonts w:hint="eastAsia"/>
          <w:lang w:eastAsia="ja-JP"/>
        </w:rPr>
        <w:t>，</w:t>
      </w:r>
      <w:r>
        <w:rPr>
          <w:rFonts w:hint="eastAsia"/>
        </w:rPr>
        <w:t>総合相談機能がここにもってこれたらいい。</w:t>
      </w:r>
    </w:p>
    <w:p>
      <w:r>
        <w:rPr>
          <w:rFonts w:hint="eastAsia"/>
        </w:rPr>
        <w:t>③「情報・安心・交流の拠点」という３つのキーワードが当てはまると思う。</w:t>
      </w:r>
    </w:p>
    <w:p>
      <w:r>
        <w:rPr>
          <w:rFonts w:hint="eastAsia"/>
        </w:rPr>
        <w:t>④話が広がる</w:t>
      </w:r>
      <w:r>
        <w:rPr>
          <w:rFonts w:hint="eastAsia"/>
          <w:lang w:eastAsia="ja-JP"/>
        </w:rPr>
        <w:t>，</w:t>
      </w:r>
      <w:r>
        <w:rPr>
          <w:rFonts w:hint="eastAsia"/>
        </w:rPr>
        <w:t>人が次に進んでいくことができる場所になればいい。</w:t>
      </w:r>
    </w:p>
    <w:p>
      <w:r>
        <w:rPr>
          <w:rFonts w:hint="eastAsia"/>
        </w:rPr>
        <w:t>⑤町会と町会との交流とかをつなげていくような</w:t>
      </w:r>
      <w:r>
        <w:rPr>
          <w:rFonts w:hint="eastAsia"/>
          <w:lang w:eastAsia="ja-JP"/>
        </w:rPr>
        <w:t>，</w:t>
      </w:r>
      <w:r>
        <w:rPr>
          <w:rFonts w:hint="eastAsia"/>
        </w:rPr>
        <w:t>教育福祉会館に情報を集めて発信する</w:t>
      </w:r>
      <w:r>
        <w:rPr>
          <w:rFonts w:hint="eastAsia"/>
          <w:lang w:eastAsia="ja-JP"/>
        </w:rPr>
        <w:t>，</w:t>
      </w:r>
      <w:r>
        <w:rPr>
          <w:rFonts w:hint="eastAsia"/>
        </w:rPr>
        <w:t>ここから出ていくという流れ</w:t>
      </w:r>
      <w:r>
        <w:rPr>
          <w:rFonts w:hint="eastAsia"/>
          <w:lang w:eastAsia="ja-JP"/>
        </w:rPr>
        <w:t>，</w:t>
      </w:r>
      <w:r>
        <w:rPr>
          <w:rFonts w:hint="eastAsia"/>
        </w:rPr>
        <w:t>つながりみたいなものを作っていければよい。</w:t>
      </w:r>
    </w:p>
    <w:p>
      <w:r>
        <w:rPr>
          <w:rFonts w:hint="eastAsia"/>
        </w:rPr>
        <w:t>⑥柏市に一つとなった中央公民館の役割は大きいと思う。</w:t>
      </w:r>
    </w:p>
    <w:p>
      <w:r>
        <w:rPr>
          <w:rFonts w:hint="eastAsia"/>
        </w:rPr>
        <w:t>⑦近隣センター</w:t>
      </w:r>
      <w:r>
        <w:rPr>
          <w:rFonts w:hint="eastAsia"/>
          <w:lang w:eastAsia="ja-JP"/>
        </w:rPr>
        <w:t>，</w:t>
      </w:r>
      <w:r>
        <w:rPr>
          <w:rFonts w:hint="eastAsia"/>
        </w:rPr>
        <w:t>パレット柏との違い（あり方）</w:t>
      </w:r>
      <w:r>
        <w:rPr>
          <w:rFonts w:hint="eastAsia"/>
          <w:lang w:eastAsia="ja-JP"/>
        </w:rPr>
        <w:t>，</w:t>
      </w:r>
      <w:r>
        <w:rPr>
          <w:rFonts w:hint="eastAsia"/>
        </w:rPr>
        <w:t>方向性を議論したほうがよい。</w:t>
      </w:r>
    </w:p>
    <w:p>
      <w:r>
        <w:rPr>
          <w:rFonts w:hint="eastAsia"/>
        </w:rPr>
        <w:t>⑧さまざまな活動をつなぐ中間支援的な部分が大きな役割としてあると思う。</w:t>
      </w:r>
    </w:p>
    <w:p>
      <w:r>
        <w:rPr>
          <w:rFonts w:hint="eastAsia"/>
        </w:rPr>
        <w:t>⑨近隣センターやふるさと協議会等を結びつけるハブになっていくとか</w:t>
      </w:r>
      <w:r>
        <w:rPr>
          <w:rFonts w:hint="eastAsia"/>
          <w:lang w:eastAsia="ja-JP"/>
        </w:rPr>
        <w:t>，</w:t>
      </w:r>
      <w:r>
        <w:rPr>
          <w:rFonts w:hint="eastAsia"/>
        </w:rPr>
        <w:t>人材育成をしてあちこちに届けていく中心になったりというような構想になっていけばよい。</w:t>
      </w:r>
    </w:p>
    <w:p/>
    <w:tbl>
      <w:tblPr>
        <w:tblStyle w:val="8"/>
        <w:tblW w:w="96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fixed"/>
        <w:tblCellMar>
          <w:top w:w="0" w:type="dxa"/>
          <w:left w:w="108" w:type="dxa"/>
          <w:bottom w:w="0" w:type="dxa"/>
          <w:right w:w="108" w:type="dxa"/>
        </w:tblCellMar>
      </w:tblPr>
      <w:tblGrid>
        <w:gridCol w:w="9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fixed"/>
          <w:tblCellMar>
            <w:top w:w="0" w:type="dxa"/>
            <w:left w:w="108" w:type="dxa"/>
            <w:bottom w:w="0" w:type="dxa"/>
            <w:right w:w="108" w:type="dxa"/>
          </w:tblCellMar>
        </w:tblPrEx>
        <w:tc>
          <w:tcPr>
            <w:tcW w:w="9610" w:type="dxa"/>
            <w:shd w:val="pct10" w:color="auto" w:fill="auto"/>
            <w:vAlign w:val="top"/>
          </w:tcPr>
          <w:p>
            <w:r>
              <w:rPr>
                <w:rFonts w:hint="eastAsia"/>
              </w:rPr>
              <w:t>（キーワード３）個人の満足</w:t>
            </w:r>
            <w:r>
              <w:rPr>
                <w:rFonts w:hint="eastAsia"/>
                <w:lang w:eastAsia="ja-JP"/>
              </w:rPr>
              <w:t>，</w:t>
            </w:r>
            <w:r>
              <w:rPr>
                <w:rFonts w:hint="eastAsia"/>
              </w:rPr>
              <w:t>特定の利用から共生のための利用を考える</w:t>
            </w:r>
          </w:p>
          <w:p>
            <w:r>
              <w:rPr>
                <w:rFonts w:hint="eastAsia"/>
              </w:rPr>
              <w:t>　　　　　　　　　　⇒　地域共生社会の実現</w:t>
            </w:r>
            <w:r>
              <w:rPr>
                <w:rFonts w:hint="eastAsia"/>
                <w:lang w:eastAsia="ja-JP"/>
              </w:rPr>
              <w:t>，</w:t>
            </w:r>
            <w:r>
              <w:rPr>
                <w:rFonts w:hint="eastAsia"/>
              </w:rPr>
              <w:t>地域の人が主役になるまちづくり</w:t>
            </w:r>
          </w:p>
        </w:tc>
      </w:tr>
    </w:tbl>
    <w:p>
      <w:r>
        <w:rPr>
          <w:rFonts w:hint="eastAsia"/>
        </w:rPr>
        <w:t>①退職後の元気な高齢者が働かなくても行くところがなくずっと家にいる。既存のグループには入りにくい</w:t>
      </w:r>
      <w:r>
        <w:rPr>
          <w:rFonts w:hint="eastAsia"/>
          <w:lang w:eastAsia="ja-JP"/>
        </w:rPr>
        <w:t>，</w:t>
      </w:r>
      <w:r>
        <w:rPr>
          <w:rFonts w:hint="eastAsia"/>
        </w:rPr>
        <w:t>サロンでは物足りない。何かやりたいという声を生かせる場になるとよい。</w:t>
      </w:r>
    </w:p>
    <w:p>
      <w:r>
        <w:rPr>
          <w:rFonts w:hint="eastAsia"/>
        </w:rPr>
        <w:t>②多世代がさりげなく交流する場で</w:t>
      </w:r>
      <w:r>
        <w:rPr>
          <w:rFonts w:hint="eastAsia"/>
          <w:lang w:eastAsia="ja-JP"/>
        </w:rPr>
        <w:t>，</w:t>
      </w:r>
      <w:r>
        <w:rPr>
          <w:rFonts w:hint="eastAsia"/>
        </w:rPr>
        <w:t>教育と福祉がミックスするソフトが動けばよい。</w:t>
      </w:r>
    </w:p>
    <w:p>
      <w:r>
        <w:rPr>
          <w:rFonts w:hint="eastAsia"/>
        </w:rPr>
        <w:t>③高齢者が増えているのに老人クラブの加入者が減少している。自分たちの欲求を満たすために</w:t>
      </w:r>
      <w:r>
        <w:rPr>
          <w:rFonts w:hint="eastAsia"/>
          <w:lang w:eastAsia="ja-JP"/>
        </w:rPr>
        <w:t>，</w:t>
      </w:r>
      <w:r>
        <w:rPr>
          <w:rFonts w:hint="eastAsia"/>
        </w:rPr>
        <w:t>スポーツ</w:t>
      </w:r>
      <w:r>
        <w:rPr>
          <w:rFonts w:hint="eastAsia"/>
          <w:lang w:eastAsia="ja-JP"/>
        </w:rPr>
        <w:t>，</w:t>
      </w:r>
      <w:r>
        <w:rPr>
          <w:rFonts w:hint="eastAsia"/>
        </w:rPr>
        <w:t>イベント</w:t>
      </w:r>
      <w:r>
        <w:rPr>
          <w:rFonts w:hint="eastAsia"/>
          <w:lang w:eastAsia="ja-JP"/>
        </w:rPr>
        <w:t>，</w:t>
      </w:r>
      <w:r>
        <w:rPr>
          <w:rFonts w:hint="eastAsia"/>
        </w:rPr>
        <w:t>カラオケだけでいいのか。地域のリーダーとして貢献していくとか意識を持ってもらえれば</w:t>
      </w:r>
      <w:r>
        <w:rPr>
          <w:rFonts w:hint="eastAsia"/>
          <w:lang w:eastAsia="ja-JP"/>
        </w:rPr>
        <w:t>，</w:t>
      </w:r>
      <w:r>
        <w:rPr>
          <w:rFonts w:hint="eastAsia"/>
        </w:rPr>
        <w:t>大きな喜びを感じることができるのでは。</w:t>
      </w:r>
    </w:p>
    <w:p>
      <w:r>
        <w:rPr>
          <w:rFonts w:hint="eastAsia"/>
        </w:rPr>
        <w:t>④引きこもりの高齢者が問題になっている。多世代が交流する機会</w:t>
      </w:r>
      <w:r>
        <w:rPr>
          <w:rFonts w:hint="eastAsia"/>
          <w:lang w:eastAsia="ja-JP"/>
        </w:rPr>
        <w:t>，</w:t>
      </w:r>
      <w:r>
        <w:rPr>
          <w:rFonts w:hint="eastAsia"/>
        </w:rPr>
        <w:t>仕事の体験やボランティアとして参加できたり</w:t>
      </w:r>
      <w:r>
        <w:rPr>
          <w:rFonts w:hint="eastAsia"/>
          <w:lang w:eastAsia="ja-JP"/>
        </w:rPr>
        <w:t>，</w:t>
      </w:r>
      <w:r>
        <w:rPr>
          <w:rFonts w:hint="eastAsia"/>
        </w:rPr>
        <w:t>社会参加できる機会が生まれる場所になればいい。</w:t>
      </w:r>
    </w:p>
    <w:p>
      <w:r>
        <w:rPr>
          <w:rFonts w:hint="eastAsia"/>
        </w:rPr>
        <w:t>⑤子どもに高齢者と触れ合う機会は大切。幼稚園の園外学習や特別支援学校の障害者がここに来て</w:t>
      </w:r>
      <w:r>
        <w:rPr>
          <w:rFonts w:hint="eastAsia"/>
          <w:lang w:eastAsia="ja-JP"/>
        </w:rPr>
        <w:t>，</w:t>
      </w:r>
      <w:r>
        <w:rPr>
          <w:rFonts w:hint="eastAsia"/>
        </w:rPr>
        <w:t>高齢者のサークルと触れ合える授業ができると良い。差別意識もなくなる。</w:t>
      </w:r>
    </w:p>
    <w:p>
      <w:r>
        <w:rPr>
          <w:rFonts w:hint="eastAsia"/>
        </w:rPr>
        <w:t>⑥子どもたちから焦点化していく。その中に高齢者の生きがいや学び直し</w:t>
      </w:r>
      <w:r>
        <w:rPr>
          <w:rFonts w:hint="eastAsia"/>
          <w:lang w:eastAsia="ja-JP"/>
        </w:rPr>
        <w:t>，</w:t>
      </w:r>
      <w:r>
        <w:rPr>
          <w:rFonts w:hint="eastAsia"/>
        </w:rPr>
        <w:t>活躍できる場。多世代交流により子ども達にさまざまな社会体験をしてもらい</w:t>
      </w:r>
      <w:r>
        <w:rPr>
          <w:rFonts w:hint="eastAsia"/>
          <w:lang w:eastAsia="ja-JP"/>
        </w:rPr>
        <w:t>，</w:t>
      </w:r>
      <w:r>
        <w:rPr>
          <w:rFonts w:hint="eastAsia"/>
        </w:rPr>
        <w:t>人生設計できる力をつけてやることが必要。高齢者</w:t>
      </w:r>
      <w:r>
        <w:rPr>
          <w:rFonts w:hint="eastAsia"/>
          <w:lang w:eastAsia="ja-JP"/>
        </w:rPr>
        <w:t>，</w:t>
      </w:r>
      <w:r>
        <w:rPr>
          <w:rFonts w:hint="eastAsia"/>
        </w:rPr>
        <w:t>障害者</w:t>
      </w:r>
      <w:r>
        <w:rPr>
          <w:rFonts w:hint="eastAsia"/>
          <w:lang w:eastAsia="ja-JP"/>
        </w:rPr>
        <w:t>，</w:t>
      </w:r>
      <w:r>
        <w:rPr>
          <w:rFonts w:hint="eastAsia"/>
        </w:rPr>
        <w:t>子どもの福祉と教育を結びつけ地域の人が主役となるまちづくりの議論が重要。</w:t>
      </w:r>
    </w:p>
    <w:p/>
    <w:p/>
    <w:p>
      <w:pPr>
        <w:rPr>
          <w:rFonts w:ascii="ＭＳ ゴシック" w:hAnsi="ＭＳ ゴシック" w:eastAsia="ＭＳ ゴシック"/>
          <w:b/>
          <w:szCs w:val="24"/>
        </w:rPr>
      </w:pPr>
      <w:r>
        <w:rPr>
          <w:rFonts w:hint="eastAsia" w:ascii="ＭＳ ゴシック" w:hAnsi="ＭＳ ゴシック" w:eastAsia="ＭＳ ゴシック"/>
          <w:b/>
          <w:szCs w:val="24"/>
        </w:rPr>
        <w:t>４．グループワーク全体の流れ</w:t>
      </w:r>
    </w:p>
    <w:p>
      <w:pPr>
        <w:spacing w:line="360" w:lineRule="auto"/>
        <w:rPr>
          <w:spacing w:val="-13"/>
        </w:rPr>
      </w:pPr>
      <w:r>
        <w:rPr>
          <w:rFonts w:hint="eastAsia"/>
          <w:spacing w:val="-13"/>
        </w:rPr>
        <w:t>【共通テーマ】耐震改修工事終了後の施設の活用について，互いの立場を超えた意見交換の場</w:t>
      </w:r>
    </w:p>
    <w:p>
      <w:r>
        <w:rPr>
          <w:rFonts w:hint="eastAsia"/>
        </w:rPr>
        <w:t>＜第１回グループワーク＞１０月３日（水)</w:t>
      </w:r>
    </w:p>
    <w:tbl>
      <w:tblPr>
        <w:tblStyle w:val="8"/>
        <w:tblW w:w="96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7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shd w:val="pct10" w:color="auto" w:fill="auto"/>
            <w:vAlign w:val="top"/>
          </w:tcPr>
          <w:p>
            <w:pPr>
              <w:jc w:val="center"/>
            </w:pPr>
            <w:r>
              <w:rPr>
                <w:rFonts w:hint="eastAsia"/>
              </w:rPr>
              <w:t>時　間</w:t>
            </w:r>
          </w:p>
        </w:tc>
        <w:tc>
          <w:tcPr>
            <w:tcW w:w="7092" w:type="dxa"/>
            <w:shd w:val="pct10" w:color="auto" w:fill="auto"/>
            <w:vAlign w:val="top"/>
          </w:tcPr>
          <w:p>
            <w:pPr>
              <w:jc w:val="center"/>
            </w:pPr>
            <w:r>
              <w:rPr>
                <w:rFonts w:hint="eastAsia"/>
              </w:rPr>
              <w:t>作　業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Align w:val="top"/>
          </w:tcPr>
          <w:p>
            <w:pPr>
              <w:rPr>
                <w:spacing w:val="-20"/>
              </w:rPr>
            </w:pPr>
            <w:r>
              <w:rPr>
                <w:rFonts w:hint="eastAsia"/>
                <w:spacing w:val="-20"/>
              </w:rPr>
              <w:t>１４：２０～１５：００</w:t>
            </w:r>
          </w:p>
        </w:tc>
        <w:tc>
          <w:tcPr>
            <w:tcW w:w="7092" w:type="dxa"/>
            <w:vAlign w:val="top"/>
          </w:tcPr>
          <w:p>
            <w:r>
              <w:rPr>
                <w:rFonts w:hint="eastAsia"/>
              </w:rPr>
              <w:t>教育福祉会館見学説明会（主に２階～３階）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0" w:type="dxa"/>
            <w:gridSpan w:val="2"/>
            <w:vAlign w:val="top"/>
          </w:tcPr>
          <w:p>
            <w:pPr>
              <w:jc w:val="center"/>
            </w:pPr>
            <w:r>
              <w:rPr>
                <w:rFonts w:hint="eastAsia"/>
              </w:rPr>
              <w:t>（休憩</w:t>
            </w:r>
            <w:r>
              <w:rPr>
                <w:rFonts w:hint="eastAsia"/>
                <w:lang w:eastAsia="ja-JP"/>
              </w:rPr>
              <w:t>，</w:t>
            </w:r>
            <w:r>
              <w:rPr>
                <w:rFonts w:hint="eastAsia"/>
              </w:rPr>
              <w:t>移動）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Align w:val="top"/>
          </w:tcPr>
          <w:p>
            <w:pPr>
              <w:rPr>
                <w:w w:val="80"/>
              </w:rPr>
            </w:pPr>
            <w:r>
              <w:rPr>
                <w:rFonts w:hint="eastAsia"/>
                <w:spacing w:val="-20"/>
              </w:rPr>
              <w:t>１５：００～１６：５０</w:t>
            </w:r>
          </w:p>
        </w:tc>
        <w:tc>
          <w:tcPr>
            <w:tcW w:w="7092" w:type="dxa"/>
            <w:vAlign w:val="top"/>
          </w:tcPr>
          <w:p>
            <w:r>
              <w:rPr>
                <w:rFonts w:hint="eastAsia"/>
              </w:rPr>
              <w:t>分野別グループワーク</w:t>
            </w:r>
          </w:p>
          <w:p>
            <w:r>
              <w:rPr>
                <w:rFonts w:hint="eastAsia"/>
              </w:rPr>
              <w:t>＜教育分野＞</w:t>
            </w:r>
          </w:p>
          <w:p>
            <w:r>
              <w:rPr>
                <w:rFonts w:hint="eastAsia"/>
              </w:rPr>
              <w:t>　公民館のあり方と学びによる地域づくりの検討</w:t>
            </w:r>
          </w:p>
          <w:p>
            <w:r>
              <w:rPr>
                <w:rFonts w:hint="eastAsia"/>
              </w:rPr>
              <w:t>＜保健福祉分野＞</w:t>
            </w:r>
          </w:p>
          <w:p>
            <w:r>
              <w:rPr>
                <w:rFonts w:hint="eastAsia"/>
              </w:rPr>
              <w:t>　障害者の社会参画支援</w:t>
            </w:r>
            <w:r>
              <w:rPr>
                <w:rFonts w:hint="eastAsia"/>
                <w:lang w:eastAsia="ja-JP"/>
              </w:rPr>
              <w:t>，</w:t>
            </w:r>
            <w:r>
              <w:rPr>
                <w:rFonts w:hint="eastAsia"/>
              </w:rPr>
              <w:t>元気な高齢者と子育て支援の検討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Align w:val="top"/>
          </w:tcPr>
          <w:p>
            <w:pPr>
              <w:rPr>
                <w:w w:val="80"/>
              </w:rPr>
            </w:pPr>
            <w:r>
              <w:rPr>
                <w:rFonts w:hint="eastAsia"/>
                <w:spacing w:val="-20"/>
              </w:rPr>
              <w:t>１６：５０</w:t>
            </w:r>
          </w:p>
        </w:tc>
        <w:tc>
          <w:tcPr>
            <w:tcW w:w="7092" w:type="dxa"/>
            <w:vAlign w:val="top"/>
          </w:tcPr>
          <w:p>
            <w:r>
              <w:rPr>
                <w:rFonts w:hint="eastAsia"/>
              </w:rPr>
              <w:t>グループごとに解散</w:t>
            </w:r>
          </w:p>
        </w:tc>
      </w:tr>
    </w:tbl>
    <w:p/>
    <w:p/>
    <w:p>
      <w:r>
        <w:rPr>
          <w:rFonts w:hint="eastAsia"/>
        </w:rPr>
        <w:t>＜第２回グループワーク</w:t>
      </w:r>
      <w:r>
        <w:rPr>
          <w:rFonts w:hint="eastAsia"/>
          <w:lang w:eastAsia="ja-JP"/>
        </w:rPr>
        <w:t>（予定）</w:t>
      </w:r>
      <w:r>
        <w:rPr>
          <w:rFonts w:hint="eastAsia"/>
        </w:rPr>
        <w:t>＞１０月３０日（火）</w:t>
      </w:r>
    </w:p>
    <w:tbl>
      <w:tblPr>
        <w:tblStyle w:val="8"/>
        <w:tblW w:w="96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7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shd w:val="pct10" w:color="auto" w:fill="auto"/>
            <w:vAlign w:val="top"/>
          </w:tcPr>
          <w:p>
            <w:pPr>
              <w:jc w:val="center"/>
            </w:pPr>
            <w:r>
              <w:rPr>
                <w:rFonts w:hint="eastAsia"/>
              </w:rPr>
              <w:t>時　間</w:t>
            </w:r>
          </w:p>
        </w:tc>
        <w:tc>
          <w:tcPr>
            <w:tcW w:w="7092" w:type="dxa"/>
            <w:shd w:val="pct10" w:color="auto" w:fill="auto"/>
            <w:vAlign w:val="top"/>
          </w:tcPr>
          <w:p>
            <w:pPr>
              <w:jc w:val="center"/>
            </w:pPr>
            <w:r>
              <w:rPr>
                <w:rFonts w:hint="eastAsia"/>
              </w:rPr>
              <w:t>作　業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Align w:val="top"/>
          </w:tcPr>
          <w:p>
            <w:pPr>
              <w:rPr>
                <w:w w:val="80"/>
              </w:rPr>
            </w:pPr>
            <w:r>
              <w:rPr>
                <w:rFonts w:hint="eastAsia"/>
                <w:spacing w:val="-20"/>
              </w:rPr>
              <w:t>１４：００～１６：００</w:t>
            </w:r>
          </w:p>
        </w:tc>
        <w:tc>
          <w:tcPr>
            <w:tcW w:w="7092" w:type="dxa"/>
            <w:vAlign w:val="top"/>
          </w:tcPr>
          <w:p>
            <w:r>
              <w:rPr>
                <w:rFonts w:hint="eastAsia"/>
              </w:rPr>
              <w:t>分野別グループワーク</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Align w:val="top"/>
          </w:tcPr>
          <w:p>
            <w:pPr>
              <w:rPr>
                <w:w w:val="80"/>
              </w:rPr>
            </w:pPr>
            <w:r>
              <w:rPr>
                <w:rFonts w:hint="eastAsia"/>
                <w:spacing w:val="-20"/>
              </w:rPr>
              <w:t>１６：００～１６：３０</w:t>
            </w:r>
          </w:p>
        </w:tc>
        <w:tc>
          <w:tcPr>
            <w:tcW w:w="7092" w:type="dxa"/>
            <w:vAlign w:val="top"/>
          </w:tcPr>
          <w:p>
            <w:r>
              <w:rPr>
                <w:rFonts w:hint="eastAsia"/>
              </w:rPr>
              <w:t>ワールドカフェ形式による意見交換タイム</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Align w:val="top"/>
          </w:tcPr>
          <w:p>
            <w:pPr>
              <w:rPr>
                <w:w w:val="80"/>
              </w:rPr>
            </w:pPr>
            <w:r>
              <w:rPr>
                <w:rFonts w:hint="eastAsia"/>
                <w:spacing w:val="-20"/>
              </w:rPr>
              <w:t>１６：３０～１７：００</w:t>
            </w:r>
          </w:p>
        </w:tc>
        <w:tc>
          <w:tcPr>
            <w:tcW w:w="7092" w:type="dxa"/>
            <w:vAlign w:val="top"/>
          </w:tcPr>
          <w:p>
            <w:r>
              <w:rPr>
                <w:rFonts w:hint="eastAsia"/>
              </w:rPr>
              <w:t>全体での意見交換</w:t>
            </w:r>
          </w:p>
          <w:p>
            <w:r>
              <w:rPr>
                <w:rFonts w:hint="eastAsia"/>
              </w:rPr>
              <w:t>閉会・あいさつ</w:t>
            </w:r>
          </w:p>
        </w:tc>
      </w:tr>
    </w:tbl>
    <w:p/>
    <w:p>
      <w:r>
        <w:rPr>
          <w:rFonts w:hint="eastAsia"/>
        </w:rPr>
        <w:t>※２回のグループワークで皆さまからいただいたご意見をもとに，第２回検討委員会では一体的な視点で意見交換を行います。</w:t>
      </w:r>
    </w:p>
    <w:sectPr>
      <w:headerReference r:id="rId4" w:type="default"/>
      <w:footerReference r:id="rId5" w:type="default"/>
      <w:pgSz w:w="11906" w:h="16838"/>
      <w:pgMar w:top="1418" w:right="1247" w:bottom="1134" w:left="1247" w:header="851" w:footer="992" w:gutter="0"/>
      <w:cols w:space="720" w:num="1"/>
      <w:docGrid w:type="linesAndChars" w:linePitch="396" w:charSpace="15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rPr>
        <w:rFonts w:hint="eastAsia" w:eastAsia="ＭＳ 明朝"/>
        <w:lang w:eastAsia="ja-JP"/>
      </w:rPr>
    </w:pPr>
    <w:r>
      <w:rPr>
        <w:rFonts w:hint="eastAsia"/>
        <w:lang w:eastAsia="ja-JP"/>
      </w:rPr>
      <w:t>　　　　　　　　　　　　　　　　　　　　　　　　　　　　</w:t>
    </w:r>
    <w:bookmarkStart w:id="0" w:name="_GoBack"/>
    <w:bookmarkEnd w:id="0"/>
    <w:r>
      <w:rPr>
        <w:rFonts w:hint="eastAsia"/>
        <w:lang w:eastAsia="ja-JP"/>
      </w:rPr>
      <w:t>　　　　　　　　</w:t>
    </w:r>
    <w:r>
      <w:rPr>
        <w:rFonts w:hint="eastAsia"/>
        <w:sz w:val="28"/>
        <w:szCs w:val="28"/>
        <w:bdr w:val="single" w:color="auto" w:sz="4" w:space="0"/>
        <w:lang w:eastAsia="ja-JP"/>
      </w:rPr>
      <w:t>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840"/>
  <w:drawingGridHorizontalSpacing w:val="124"/>
  <w:drawingGridVerticalSpacing w:val="19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65D40"/>
    <w:rsid w:val="00067E16"/>
    <w:rsid w:val="000864E4"/>
    <w:rsid w:val="00091261"/>
    <w:rsid w:val="0016079A"/>
    <w:rsid w:val="00163E21"/>
    <w:rsid w:val="001650F9"/>
    <w:rsid w:val="00165D40"/>
    <w:rsid w:val="001F57FF"/>
    <w:rsid w:val="00202882"/>
    <w:rsid w:val="002C776D"/>
    <w:rsid w:val="003A2F88"/>
    <w:rsid w:val="003A4FA2"/>
    <w:rsid w:val="004B10EA"/>
    <w:rsid w:val="00541CD0"/>
    <w:rsid w:val="007326DA"/>
    <w:rsid w:val="007C7122"/>
    <w:rsid w:val="007D2D88"/>
    <w:rsid w:val="00823368"/>
    <w:rsid w:val="00943976"/>
    <w:rsid w:val="00971123"/>
    <w:rsid w:val="009822A2"/>
    <w:rsid w:val="009B4CA2"/>
    <w:rsid w:val="009F3DA3"/>
    <w:rsid w:val="00A62782"/>
    <w:rsid w:val="00AB1C49"/>
    <w:rsid w:val="00BA2EC7"/>
    <w:rsid w:val="00BB032A"/>
    <w:rsid w:val="00C44437"/>
    <w:rsid w:val="00CA070C"/>
    <w:rsid w:val="00CC4A73"/>
    <w:rsid w:val="00D50470"/>
    <w:rsid w:val="00DF41C5"/>
    <w:rsid w:val="00E11A09"/>
    <w:rsid w:val="00E61C82"/>
    <w:rsid w:val="00EB0A1E"/>
    <w:rsid w:val="00F122D4"/>
    <w:rsid w:val="00F54934"/>
    <w:rsid w:val="05732642"/>
    <w:rsid w:val="094D72FE"/>
    <w:rsid w:val="0AA762B5"/>
    <w:rsid w:val="0FF0276B"/>
    <w:rsid w:val="30917C6C"/>
    <w:rsid w:val="326C0F82"/>
    <w:rsid w:val="3BB13AAC"/>
    <w:rsid w:val="4BA43C9A"/>
    <w:rsid w:val="537429AF"/>
    <w:rsid w:val="584D66BC"/>
    <w:rsid w:val="792A7FB4"/>
    <w:rsid w:val="7E04745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4"/>
      <w:szCs w:val="22"/>
      <w:lang w:val="en-US" w:eastAsia="ja-JP" w:bidi="ar-SA"/>
    </w:rPr>
  </w:style>
  <w:style w:type="character" w:default="1" w:styleId="6">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Date"/>
    <w:basedOn w:val="1"/>
    <w:next w:val="1"/>
    <w:link w:val="9"/>
    <w:unhideWhenUsed/>
    <w:uiPriority w:val="99"/>
  </w:style>
  <w:style w:type="paragraph" w:styleId="3">
    <w:name w:val="footer"/>
    <w:basedOn w:val="1"/>
    <w:link w:val="11"/>
    <w:unhideWhenUsed/>
    <w:uiPriority w:val="99"/>
    <w:pPr>
      <w:tabs>
        <w:tab w:val="center" w:pos="4252"/>
        <w:tab w:val="right" w:pos="8504"/>
      </w:tabs>
      <w:snapToGrid w:val="0"/>
    </w:pPr>
  </w:style>
  <w:style w:type="paragraph" w:styleId="4">
    <w:name w:val="Balloon Text"/>
    <w:basedOn w:val="1"/>
    <w:link w:val="12"/>
    <w:unhideWhenUsed/>
    <w:uiPriority w:val="99"/>
    <w:rPr>
      <w:rFonts w:ascii="Arial" w:hAnsi="Arial" w:eastAsia="ＭＳ ゴシック"/>
      <w:sz w:val="18"/>
      <w:szCs w:val="18"/>
    </w:rPr>
  </w:style>
  <w:style w:type="paragraph" w:styleId="5">
    <w:name w:val="header"/>
    <w:basedOn w:val="1"/>
    <w:link w:val="10"/>
    <w:unhideWhenUsed/>
    <w:uiPriority w:val="99"/>
    <w:pPr>
      <w:tabs>
        <w:tab w:val="center" w:pos="4252"/>
        <w:tab w:val="right" w:pos="8504"/>
      </w:tabs>
      <w:snapToGrid w:val="0"/>
    </w:pPr>
  </w:style>
  <w:style w:type="table" w:styleId="8">
    <w:name w:val="Table Grid"/>
    <w:basedOn w:val="7"/>
    <w:uiPriority w:val="59"/>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9">
    <w:name w:val="日付 (文字)"/>
    <w:basedOn w:val="6"/>
    <w:link w:val="2"/>
    <w:semiHidden/>
    <w:uiPriority w:val="99"/>
    <w:rPr>
      <w:sz w:val="24"/>
    </w:rPr>
  </w:style>
  <w:style w:type="character" w:customStyle="1" w:styleId="10">
    <w:name w:val="ヘッダー (文字)"/>
    <w:basedOn w:val="6"/>
    <w:link w:val="5"/>
    <w:uiPriority w:val="99"/>
    <w:rPr>
      <w:sz w:val="24"/>
    </w:rPr>
  </w:style>
  <w:style w:type="character" w:customStyle="1" w:styleId="11">
    <w:name w:val="フッター (文字)"/>
    <w:basedOn w:val="6"/>
    <w:link w:val="3"/>
    <w:uiPriority w:val="99"/>
    <w:rPr>
      <w:sz w:val="24"/>
    </w:rPr>
  </w:style>
  <w:style w:type="character" w:customStyle="1" w:styleId="12">
    <w:name w:val="吹き出し (文字)"/>
    <w:basedOn w:val="6"/>
    <w:link w:val="4"/>
    <w:semiHidden/>
    <w:uiPriority w:val="99"/>
    <w:rPr>
      <w:rFonts w:ascii="Arial" w:hAnsi="Arial" w:eastAsia="ＭＳ ゴシック"/>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4</Pages>
  <Words>375</Words>
  <Characters>2138</Characters>
  <Lines>17</Lines>
  <Paragraphs>5</Paragraphs>
  <ScaleCrop>false</ScaleCrop>
  <LinksUpToDate>false</LinksUpToDate>
  <CharactersWithSpaces>0</CharactersWithSpaces>
  <Application>Kingsoft Office Professional_9.1.0.4917_{F1E327BC-269C-435d-A152-05C5408002CA}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2018-09-28T17:01:00Z</dcterms:created>
  <dc:creator>Sonoko Sakaguchi</dc:creator>
  <cp:lastModifiedBy>syougaifukusi29</cp:lastModifiedBy>
  <cp:lastPrinted>2018-10-03T01:13:21Z</cp:lastPrinted>
  <dcterms:modified xsi:type="dcterms:W3CDTF">2018-10-03T01:22:43Z</dcterms:modified>
  <dc:title>教育福祉会館耐震改修工事後の活用に関する官民協働検討委員会グループワーク</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